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:rsidR="00D351D3" w:rsidRDefault="00C124B0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noProof/>
          <w:lang w:eastAsia="pl-PL"/>
        </w:rPr>
        <w:drawing>
          <wp:inline distT="0" distB="0" distL="0" distR="0" wp14:anchorId="5F167B57" wp14:editId="7C869823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żytkownik\AppData\Local\Microsoft\Windows\INetCache\Content.Outlook\577PUGTX\wsp_new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:rsidR="00D351D3" w:rsidRDefault="00D351D3" w:rsidP="00A75BAB">
      <w:pPr>
        <w:spacing w:before="100"/>
        <w:ind w:left="479" w:right="484"/>
        <w:jc w:val="center"/>
        <w:rPr>
          <w:b/>
          <w:sz w:val="36"/>
        </w:rPr>
      </w:pPr>
    </w:p>
    <w:p w:rsidR="00C124B0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124B0">
        <w:rPr>
          <w:b/>
          <w:sz w:val="36"/>
        </w:rPr>
        <w:t xml:space="preserve"> </w:t>
      </w:r>
    </w:p>
    <w:p w:rsidR="00A75BAB" w:rsidRDefault="00C124B0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:rsidR="00A75BAB" w:rsidRDefault="00C124B0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A75BAB">
        <w:rPr>
          <w:b/>
          <w:sz w:val="36"/>
        </w:rPr>
        <w:t xml:space="preserve">auk Medycznych </w:t>
      </w:r>
      <w:r w:rsidR="00332A54">
        <w:rPr>
          <w:b/>
          <w:sz w:val="36"/>
        </w:rPr>
        <w:t xml:space="preserve"> i Nauk o Z</w:t>
      </w:r>
      <w:r w:rsidR="00A75BAB">
        <w:rPr>
          <w:b/>
          <w:sz w:val="36"/>
        </w:rPr>
        <w:t xml:space="preserve">drowiu </w:t>
      </w:r>
    </w:p>
    <w:p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>Kierunek: DIETETYKA</w:t>
      </w:r>
    </w:p>
    <w:p w:rsidR="00A75BAB" w:rsidRDefault="00A75BAB" w:rsidP="00A75BAB">
      <w:pPr>
        <w:pStyle w:val="Tekstpodstawowy"/>
        <w:rPr>
          <w:b/>
          <w:sz w:val="42"/>
        </w:rPr>
      </w:pPr>
    </w:p>
    <w:p w:rsidR="00A75BAB" w:rsidRDefault="00A75BAB" w:rsidP="00A75BAB">
      <w:pPr>
        <w:pStyle w:val="Tytu"/>
      </w:pPr>
      <w:r>
        <w:t>DZIENNIK PRAKTYK ZAWODOWYCH</w:t>
      </w:r>
    </w:p>
    <w:p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0E13E6">
        <w:rPr>
          <w:sz w:val="32"/>
        </w:rPr>
        <w:t>DRUGIEGO</w:t>
      </w:r>
      <w:r>
        <w:rPr>
          <w:sz w:val="32"/>
        </w:rPr>
        <w:t xml:space="preserve"> STOPNIA</w:t>
      </w:r>
    </w:p>
    <w:p w:rsidR="00A75BAB" w:rsidRDefault="00A75BAB" w:rsidP="00A75BAB">
      <w:pPr>
        <w:pStyle w:val="Tekstpodstawowy"/>
        <w:rPr>
          <w:sz w:val="36"/>
        </w:rPr>
      </w:pPr>
    </w:p>
    <w:p w:rsidR="00A75BAB" w:rsidRDefault="00A75BAB" w:rsidP="00A75BAB">
      <w:pPr>
        <w:pStyle w:val="Tekstpodstawowy"/>
        <w:rPr>
          <w:sz w:val="36"/>
        </w:rPr>
      </w:pPr>
    </w:p>
    <w:p w:rsidR="00A75BAB" w:rsidRDefault="00A75BAB" w:rsidP="00A75BAB">
      <w:pPr>
        <w:pStyle w:val="Tekstpodstawowy"/>
        <w:spacing w:before="7"/>
        <w:rPr>
          <w:sz w:val="30"/>
        </w:rPr>
      </w:pPr>
    </w:p>
    <w:p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:rsidR="00A75BAB" w:rsidRDefault="00A75BAB" w:rsidP="00A75BAB">
      <w:pPr>
        <w:pStyle w:val="Tekstpodstawowy"/>
        <w:rPr>
          <w:i/>
          <w:sz w:val="26"/>
        </w:rPr>
      </w:pPr>
    </w:p>
    <w:p w:rsidR="00A75BAB" w:rsidRDefault="00A75BAB" w:rsidP="00A75BAB">
      <w:pPr>
        <w:pStyle w:val="Tekstpodstawowy"/>
        <w:rPr>
          <w:i/>
          <w:sz w:val="25"/>
        </w:rPr>
      </w:pPr>
    </w:p>
    <w:p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:rsidR="00A75BAB" w:rsidRDefault="00A75BAB"/>
    <w:p w:rsidR="00A75BAB" w:rsidRDefault="000E13E6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>Praktyka</w:t>
      </w:r>
      <w:r w:rsidR="00F76369">
        <w:t xml:space="preserve"> w </w:t>
      </w:r>
      <w:r w:rsidR="00897B22">
        <w:t xml:space="preserve">poradni dietetycznej, endokrynologicznej, nefrologicznej, leczenia otyłości oraz </w:t>
      </w:r>
      <w:r w:rsidR="00F76369">
        <w:t xml:space="preserve"> </w:t>
      </w:r>
      <w:r w:rsidR="00734FEB">
        <w:t>w semestrze I</w:t>
      </w:r>
      <w:r w:rsidR="00897B22">
        <w:t>II – 100</w:t>
      </w:r>
      <w:r w:rsidR="00A75BAB">
        <w:rPr>
          <w:spacing w:val="-4"/>
        </w:rPr>
        <w:t xml:space="preserve"> </w:t>
      </w:r>
      <w:bookmarkEnd w:id="0"/>
      <w:r w:rsidR="00A75BAB">
        <w:t>godzin</w:t>
      </w:r>
    </w:p>
    <w:p w:rsidR="00A75BAB" w:rsidRDefault="00A75BAB" w:rsidP="00A75BAB">
      <w:pPr>
        <w:pStyle w:val="Tekstpodstawowy"/>
        <w:rPr>
          <w:b/>
          <w:sz w:val="28"/>
        </w:rPr>
      </w:pPr>
    </w:p>
    <w:p w:rsidR="00A75BAB" w:rsidRPr="00DB6197" w:rsidRDefault="00D351D3" w:rsidP="00A75BAB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spacing w:before="113" w:after="113" w:line="360" w:lineRule="auto"/>
        <w:contextualSpacing/>
        <w:jc w:val="both"/>
        <w:rPr>
          <w:rFonts w:ascii="Times New Roman" w:eastAsia="Calibri" w:hAnsi="Times New Roman" w:cs="Times New Roman"/>
          <w:szCs w:val="32"/>
        </w:rPr>
      </w:pPr>
      <w:r>
        <w:t>Celem praktyki jest z</w:t>
      </w:r>
      <w:r w:rsidRPr="000D18FA">
        <w:t xml:space="preserve">apoznanie studenta z </w:t>
      </w:r>
      <w:r w:rsidR="00DB6197" w:rsidRPr="00DB6197">
        <w:rPr>
          <w:szCs w:val="32"/>
        </w:rPr>
        <w:t>poznanie struktury organizacyjnej i zasad funkcjonowania  poradni. Student zapoznaje się z diagnostyką i zasadami żywienia osób chorobami: endokrynologicznymi, nefrologicznymi, otyłości. Student dokonuje oceny sposobu żywienia pacjentów, uczestniczy w doradztwie dietetycznym oraz nabywa praktycznych umiejętności w zakresie doboru składników żywnościowych i układania jadłospisów dla pacjentów cierpiących na te choroby.</w:t>
      </w:r>
    </w:p>
    <w:p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:rsidR="00A75BAB" w:rsidRDefault="00A75BAB" w:rsidP="00A75BAB">
      <w:pPr>
        <w:pStyle w:val="Tekstpodstawowy"/>
        <w:tabs>
          <w:tab w:val="left" w:pos="6641"/>
        </w:tabs>
        <w:ind w:left="258"/>
      </w:pPr>
    </w:p>
    <w:p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:rsidR="00A75BAB" w:rsidRDefault="00A75BAB" w:rsidP="00A75BAB">
      <w:pPr>
        <w:pStyle w:val="Tekstpodstawowy"/>
        <w:tabs>
          <w:tab w:val="left" w:pos="6641"/>
        </w:tabs>
        <w:ind w:left="258"/>
      </w:pPr>
    </w:p>
    <w:p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A75BAB" w:rsidRDefault="00A75BAB" w:rsidP="00A75BAB">
      <w:pPr>
        <w:pStyle w:val="Tekstpodstawowy"/>
        <w:rPr>
          <w:i/>
          <w:sz w:val="26"/>
        </w:rPr>
      </w:pPr>
    </w:p>
    <w:p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..................................................................................................................................................................</w:t>
      </w:r>
    </w:p>
    <w:p w:rsidR="00A75BAB" w:rsidRDefault="00A75BAB" w:rsidP="00A75BAB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:rsidTr="00A84C61">
        <w:trPr>
          <w:trHeight w:val="397"/>
        </w:trPr>
        <w:tc>
          <w:tcPr>
            <w:tcW w:w="2268" w:type="dxa"/>
          </w:tcPr>
          <w:p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:rsidTr="00A84C61">
        <w:trPr>
          <w:trHeight w:val="2042"/>
        </w:trPr>
        <w:tc>
          <w:tcPr>
            <w:tcW w:w="2268" w:type="dxa"/>
          </w:tcPr>
          <w:p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:rsidTr="00A84C61">
        <w:trPr>
          <w:trHeight w:val="2040"/>
        </w:trPr>
        <w:tc>
          <w:tcPr>
            <w:tcW w:w="2268" w:type="dxa"/>
          </w:tcPr>
          <w:p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Uczelnianego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  <w:r>
              <w:t xml:space="preserve"> ds. </w:t>
            </w:r>
            <w:proofErr w:type="spellStart"/>
            <w:r>
              <w:t>kierunku</w:t>
            </w:r>
            <w:proofErr w:type="spellEnd"/>
            <w:r>
              <w:t xml:space="preserve"> </w:t>
            </w:r>
            <w:proofErr w:type="spellStart"/>
            <w:r>
              <w:t>dietetyka</w:t>
            </w:r>
            <w:proofErr w:type="spellEnd"/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rPr>
                <w:sz w:val="26"/>
              </w:rPr>
            </w:pPr>
          </w:p>
          <w:p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>UWAGA! Warunkiem wystawienia zaliczenia końcowego z praktyki jest uzyskanie zaliczenia z każdego efektu kształcenia w zakresie umiejętności oraz kompetencji społecznych.</w:t>
      </w:r>
    </w:p>
    <w:p w:rsidR="00A75BAB" w:rsidRDefault="00A75BAB" w:rsidP="00A75BAB">
      <w:pPr>
        <w:spacing w:line="360" w:lineRule="auto"/>
        <w:jc w:val="both"/>
        <w:sectPr w:rsidR="00A75BAB" w:rsidSect="00C124B0">
          <w:pgSz w:w="11910" w:h="16840"/>
          <w:pgMar w:top="851" w:right="1162" w:bottom="851" w:left="1162" w:header="0" w:footer="1060" w:gutter="0"/>
          <w:cols w:space="708"/>
        </w:sect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C124B0" w:rsidTr="003A3023">
        <w:trPr>
          <w:trHeight w:val="256"/>
        </w:trPr>
        <w:tc>
          <w:tcPr>
            <w:tcW w:w="1056" w:type="dxa"/>
            <w:shd w:val="clear" w:color="auto" w:fill="DBE4F0"/>
          </w:tcPr>
          <w:p w:rsidR="00C124B0" w:rsidRDefault="00C124B0" w:rsidP="003A3023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:rsidR="00C124B0" w:rsidRDefault="00C124B0" w:rsidP="003A3023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C124B0" w:rsidRDefault="00C124B0" w:rsidP="003A3023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C124B0" w:rsidRPr="00D351D3" w:rsidTr="003A3023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:rsidR="00C124B0" w:rsidRPr="00D351D3" w:rsidRDefault="00C124B0" w:rsidP="003A3023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7A2578" w:rsidTr="003A3023">
        <w:trPr>
          <w:trHeight w:val="774"/>
        </w:trPr>
        <w:tc>
          <w:tcPr>
            <w:tcW w:w="1056" w:type="dxa"/>
          </w:tcPr>
          <w:p w:rsidR="007A2578" w:rsidRPr="002609D6" w:rsidRDefault="007A2578" w:rsidP="007A2578">
            <w:pPr>
              <w:spacing w:before="1"/>
              <w:ind w:left="105"/>
            </w:pPr>
            <w:r>
              <w:t>K_W09</w:t>
            </w:r>
          </w:p>
        </w:tc>
        <w:tc>
          <w:tcPr>
            <w:tcW w:w="6176" w:type="dxa"/>
          </w:tcPr>
          <w:p w:rsidR="007A2578" w:rsidRPr="000C3688" w:rsidRDefault="007A2578" w:rsidP="007A2578">
            <w:pPr>
              <w:spacing w:before="5" w:line="256" w:lineRule="exact"/>
              <w:ind w:left="105"/>
              <w:rPr>
                <w:lang w:val="pl-PL"/>
              </w:rPr>
            </w:pPr>
            <w:r w:rsidRPr="000C3688">
              <w:rPr>
                <w:lang w:val="pl-PL"/>
              </w:rPr>
              <w:t>Zna metody oceny sposobu żywienia i stanu odżywienia oraz metody w jaki sposób dokonać ewentualnej korekty żywienia</w:t>
            </w:r>
          </w:p>
          <w:p w:rsidR="007A2578" w:rsidRPr="002609D6" w:rsidRDefault="007A2578" w:rsidP="007A2578">
            <w:pPr>
              <w:spacing w:before="5" w:line="256" w:lineRule="exact"/>
              <w:ind w:left="105"/>
              <w:rPr>
                <w:lang w:val="pl-PL"/>
              </w:rPr>
            </w:pPr>
            <w:r w:rsidRPr="000C3688">
              <w:rPr>
                <w:lang w:val="pl-PL"/>
              </w:rPr>
              <w:t xml:space="preserve"> zarówno osób indywidualnych jak i grup ludności</w:t>
            </w:r>
            <w:r>
              <w:rPr>
                <w:lang w:val="pl-PL"/>
              </w:rPr>
              <w:t>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3A3023">
        <w:trPr>
          <w:trHeight w:val="515"/>
        </w:trPr>
        <w:tc>
          <w:tcPr>
            <w:tcW w:w="1056" w:type="dxa"/>
          </w:tcPr>
          <w:p w:rsidR="007A2578" w:rsidRPr="002609D6" w:rsidRDefault="007A2578" w:rsidP="007A2578">
            <w:pPr>
              <w:spacing w:before="129"/>
              <w:ind w:left="105"/>
            </w:pPr>
            <w:r>
              <w:t>K_W12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DF043A">
              <w:rPr>
                <w:lang w:val="pl-PL"/>
              </w:rPr>
              <w:t>Potrafi zdefiniować i rozpoznać problemy żywieniowe pacjenta i uwzględnić</w:t>
            </w:r>
            <w:r>
              <w:rPr>
                <w:lang w:val="pl-PL"/>
              </w:rPr>
              <w:t xml:space="preserve"> </w:t>
            </w:r>
            <w:r w:rsidRPr="00DF043A">
              <w:rPr>
                <w:lang w:val="pl-PL"/>
              </w:rPr>
              <w:t>je w planowaniu odpowiedniego postępowania dietetycznego.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3A3023">
        <w:trPr>
          <w:trHeight w:val="259"/>
        </w:trPr>
        <w:tc>
          <w:tcPr>
            <w:tcW w:w="105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A2578" w:rsidRPr="00D351D3" w:rsidTr="003A3023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:rsidR="007A2578" w:rsidRPr="00D351D3" w:rsidRDefault="007A2578" w:rsidP="007A2578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7A2578" w:rsidTr="003A3023">
        <w:trPr>
          <w:trHeight w:val="772"/>
        </w:trPr>
        <w:tc>
          <w:tcPr>
            <w:tcW w:w="1056" w:type="dxa"/>
          </w:tcPr>
          <w:p w:rsidR="007A2578" w:rsidRPr="002609D6" w:rsidRDefault="007A2578" w:rsidP="007A2578">
            <w:pPr>
              <w:ind w:left="105"/>
            </w:pPr>
            <w:r>
              <w:t>K_U01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line="237" w:lineRule="exact"/>
              <w:ind w:left="105"/>
              <w:rPr>
                <w:lang w:val="pl-PL"/>
              </w:rPr>
            </w:pPr>
            <w:r w:rsidRPr="00F92405">
              <w:rPr>
                <w:lang w:val="pl-PL"/>
              </w:rPr>
              <w:t>Potrafi zaplanować i poprowadzić edukację żywieniową indywidualna i grupową.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3A3023">
        <w:trPr>
          <w:trHeight w:val="581"/>
        </w:trPr>
        <w:tc>
          <w:tcPr>
            <w:tcW w:w="1056" w:type="dxa"/>
          </w:tcPr>
          <w:p w:rsidR="007A2578" w:rsidRPr="002609D6" w:rsidRDefault="007A2578" w:rsidP="007A2578">
            <w:pPr>
              <w:spacing w:line="239" w:lineRule="exact"/>
              <w:ind w:left="105"/>
            </w:pPr>
            <w:r>
              <w:t>K_U05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line="239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Potrafi przeprowadzić wywiad żywieniowy i ocenić sposób żywienia osoby</w:t>
            </w:r>
            <w:r>
              <w:rPr>
                <w:lang w:val="pl-PL"/>
              </w:rPr>
              <w:t xml:space="preserve"> </w:t>
            </w:r>
            <w:r w:rsidRPr="00DF043A">
              <w:rPr>
                <w:lang w:val="pl-PL"/>
              </w:rPr>
              <w:t>badanej w oparciu o odpowiednie kwestionariusze.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578" w:rsidTr="003A3023">
        <w:trPr>
          <w:trHeight w:val="515"/>
        </w:trPr>
        <w:tc>
          <w:tcPr>
            <w:tcW w:w="1056" w:type="dxa"/>
          </w:tcPr>
          <w:p w:rsidR="007A2578" w:rsidRPr="002609D6" w:rsidRDefault="007A2578" w:rsidP="007A2578">
            <w:pPr>
              <w:spacing w:before="129"/>
              <w:ind w:left="105"/>
            </w:pPr>
            <w:r>
              <w:t>K_U11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before="4" w:line="256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Potrafi ustalić wskazania do wspomagania i/lub/ leczenia żywieniowego z wykorzystaniem dostępnych w Polsce diet przemysłowych , suplementów diety i żywności specjalnego przeznaczenia żywieniowego w korygowaniu</w:t>
            </w:r>
            <w:r>
              <w:rPr>
                <w:lang w:val="pl-PL"/>
              </w:rPr>
              <w:t xml:space="preserve"> </w:t>
            </w:r>
            <w:r w:rsidRPr="00DF043A">
              <w:rPr>
                <w:lang w:val="pl-PL"/>
              </w:rPr>
              <w:t>zaburzeń odżywiania.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3A3023">
        <w:trPr>
          <w:trHeight w:val="259"/>
        </w:trPr>
        <w:tc>
          <w:tcPr>
            <w:tcW w:w="105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A2578" w:rsidRPr="00D351D3" w:rsidTr="003A3023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:rsidR="007A2578" w:rsidRPr="00D351D3" w:rsidRDefault="007A2578" w:rsidP="007A2578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7A2578" w:rsidTr="003A3023">
        <w:trPr>
          <w:trHeight w:val="772"/>
        </w:trPr>
        <w:tc>
          <w:tcPr>
            <w:tcW w:w="1056" w:type="dxa"/>
          </w:tcPr>
          <w:p w:rsidR="007A2578" w:rsidRPr="002609D6" w:rsidRDefault="007A2578" w:rsidP="007A2578">
            <w:pPr>
              <w:ind w:left="105"/>
            </w:pPr>
            <w:r>
              <w:t>K_K02</w:t>
            </w:r>
          </w:p>
        </w:tc>
        <w:tc>
          <w:tcPr>
            <w:tcW w:w="6176" w:type="dxa"/>
          </w:tcPr>
          <w:p w:rsidR="007A2578" w:rsidRDefault="007A2578" w:rsidP="007A2578">
            <w:pPr>
              <w:spacing w:line="237" w:lineRule="exact"/>
              <w:ind w:left="105"/>
              <w:rPr>
                <w:lang w:val="pl-PL"/>
              </w:rPr>
            </w:pPr>
            <w:r w:rsidRPr="000C3688">
              <w:rPr>
                <w:lang w:val="pl-PL"/>
              </w:rPr>
              <w:t>Jest przygotowany do pracy w poradni dietetycznej i do prowadzenia badań naukowych w dziedzinie żywności i żywienia.</w:t>
            </w:r>
          </w:p>
          <w:p w:rsidR="007A2578" w:rsidRPr="002609D6" w:rsidRDefault="007A2578" w:rsidP="007A2578">
            <w:pPr>
              <w:spacing w:line="237" w:lineRule="exact"/>
              <w:ind w:left="105"/>
              <w:rPr>
                <w:lang w:val="pl-PL"/>
              </w:rPr>
            </w:pP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3A3023">
        <w:trPr>
          <w:trHeight w:val="581"/>
        </w:trPr>
        <w:tc>
          <w:tcPr>
            <w:tcW w:w="1056" w:type="dxa"/>
          </w:tcPr>
          <w:p w:rsidR="007A2578" w:rsidRPr="002609D6" w:rsidRDefault="007A2578" w:rsidP="007A2578">
            <w:pPr>
              <w:spacing w:line="239" w:lineRule="exact"/>
              <w:ind w:left="105"/>
            </w:pPr>
            <w:r>
              <w:t>K_K03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line="239" w:lineRule="exact"/>
              <w:ind w:left="105"/>
              <w:rPr>
                <w:lang w:val="pl-PL"/>
              </w:rPr>
            </w:pPr>
            <w:r w:rsidRPr="00F92405">
              <w:rPr>
                <w:lang w:val="pl-PL"/>
              </w:rPr>
              <w:t>Przestrzega tajemnicy zawodowej. Przestrzega praw pacjenta, w tym prawa do rzetelnej informacji na temat proponowanego postępowania</w:t>
            </w:r>
            <w:r>
              <w:rPr>
                <w:lang w:val="pl-PL"/>
              </w:rPr>
              <w:t xml:space="preserve"> </w:t>
            </w:r>
            <w:r w:rsidRPr="00F92405">
              <w:rPr>
                <w:lang w:val="pl-PL"/>
              </w:rPr>
              <w:t>żywieniowego.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5BAB" w:rsidRDefault="00A75BAB" w:rsidP="00A75BAB">
      <w:pPr>
        <w:pStyle w:val="Tekstpodstawowy"/>
        <w:spacing w:before="3"/>
        <w:rPr>
          <w:b/>
          <w:sz w:val="27"/>
        </w:rPr>
      </w:pPr>
    </w:p>
    <w:p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A75BAB" w:rsidRDefault="00A75BAB" w:rsidP="00BC717F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BC717F">
        <w:rPr>
          <w:sz w:val="24"/>
        </w:rPr>
        <w:t>...............................</w:t>
      </w:r>
      <w:r>
        <w:rPr>
          <w:sz w:val="24"/>
        </w:rPr>
        <w:t>..........................................................................................................................</w:t>
      </w:r>
      <w:r w:rsidR="00BC717F">
        <w:rPr>
          <w:sz w:val="24"/>
        </w:rPr>
        <w:t>.................</w:t>
      </w:r>
    </w:p>
    <w:p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BC717F">
        <w:rPr>
          <w:sz w:val="24"/>
        </w:rPr>
        <w:t>........................</w:t>
      </w:r>
    </w:p>
    <w:p w:rsidR="00A75BAB" w:rsidRDefault="00BC717F" w:rsidP="00A75BAB">
      <w:pPr>
        <w:spacing w:before="141"/>
        <w:ind w:left="302"/>
        <w:rPr>
          <w:sz w:val="24"/>
        </w:rPr>
      </w:pPr>
      <w:r>
        <w:rPr>
          <w:sz w:val="24"/>
        </w:rPr>
        <w:t>........</w:t>
      </w:r>
      <w:r w:rsidR="00A75BAB">
        <w:rPr>
          <w:sz w:val="24"/>
        </w:rPr>
        <w:t>.................................................................................................................</w:t>
      </w:r>
      <w:r>
        <w:rPr>
          <w:sz w:val="24"/>
        </w:rPr>
        <w:t>.........................</w:t>
      </w:r>
    </w:p>
    <w:p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:rsidR="00A75BAB" w:rsidRDefault="00A75BAB" w:rsidP="00A75BAB">
      <w:pPr>
        <w:pStyle w:val="Tekstpodstawowy"/>
        <w:rPr>
          <w:sz w:val="28"/>
        </w:rPr>
      </w:pPr>
    </w:p>
    <w:p w:rsidR="00A75BAB" w:rsidRDefault="00A75BAB" w:rsidP="00A75BAB">
      <w:pPr>
        <w:pStyle w:val="Tekstpodstawowy"/>
        <w:rPr>
          <w:sz w:val="28"/>
        </w:rPr>
      </w:pPr>
    </w:p>
    <w:p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BC717F">
        <w:rPr>
          <w:sz w:val="16"/>
        </w:rPr>
        <w:t>...................</w:t>
      </w:r>
    </w:p>
    <w:p w:rsidR="00ED1CD4" w:rsidRDefault="00A75BAB" w:rsidP="00C124B0">
      <w:pPr>
        <w:spacing w:before="2"/>
        <w:ind w:left="3728" w:right="319"/>
        <w:jc w:val="center"/>
        <w:rPr>
          <w:i/>
        </w:rPr>
      </w:pPr>
      <w:r>
        <w:rPr>
          <w:i/>
        </w:rPr>
        <w:t>(podp</w:t>
      </w:r>
      <w:r w:rsidR="00C124B0">
        <w:rPr>
          <w:i/>
        </w:rPr>
        <w:t>is zakładowego opiekuna praktyk)</w:t>
      </w:r>
    </w:p>
    <w:p w:rsidR="007A2578" w:rsidRDefault="007A2578" w:rsidP="00C124B0">
      <w:pPr>
        <w:spacing w:before="2"/>
        <w:ind w:left="3728" w:right="319"/>
        <w:jc w:val="center"/>
        <w:rPr>
          <w:i/>
        </w:rPr>
      </w:pPr>
    </w:p>
    <w:p w:rsidR="007A2578" w:rsidRDefault="007A2578" w:rsidP="00C124B0">
      <w:pPr>
        <w:spacing w:before="2"/>
        <w:ind w:left="3728" w:right="319"/>
        <w:jc w:val="center"/>
        <w:rPr>
          <w:i/>
        </w:rPr>
      </w:pPr>
    </w:p>
    <w:p w:rsidR="007A2578" w:rsidRPr="00C124B0" w:rsidRDefault="007A2578" w:rsidP="00C124B0">
      <w:pPr>
        <w:spacing w:before="2"/>
        <w:ind w:left="3728" w:right="319"/>
        <w:jc w:val="center"/>
        <w:rPr>
          <w:i/>
        </w:rPr>
      </w:pPr>
    </w:p>
    <w:p w:rsidR="00ED1CD4" w:rsidRDefault="00ED1CD4" w:rsidP="00ED1CD4">
      <w:pPr>
        <w:pStyle w:val="Nagwek1"/>
        <w:numPr>
          <w:ilvl w:val="1"/>
          <w:numId w:val="1"/>
        </w:numPr>
        <w:tabs>
          <w:tab w:val="left" w:pos="706"/>
        </w:tabs>
      </w:pPr>
      <w:bookmarkStart w:id="1" w:name="_TOC_250000"/>
      <w:r>
        <w:lastRenderedPageBreak/>
        <w:t xml:space="preserve">Praktyka w </w:t>
      </w:r>
      <w:r w:rsidR="009522EC">
        <w:t>szpitalu wieloprofilowym na oddziale specjalistycznym (choroby układu krążenia, nerek, układu moczowego, układu oddechowego, choroby neurologiczne, psychiatryczne, onkologiczne, intensywnej terapii)</w:t>
      </w:r>
      <w:r w:rsidR="00F9240D">
        <w:t xml:space="preserve"> </w:t>
      </w:r>
      <w:r>
        <w:t>w semestrze II</w:t>
      </w:r>
      <w:r w:rsidR="009522EC">
        <w:t>I – 150</w:t>
      </w:r>
      <w:r>
        <w:rPr>
          <w:spacing w:val="-4"/>
        </w:rPr>
        <w:t xml:space="preserve"> </w:t>
      </w:r>
      <w:r>
        <w:t>godzin</w:t>
      </w:r>
    </w:p>
    <w:p w:rsidR="00ED1CD4" w:rsidRDefault="00ED1CD4" w:rsidP="00ED1CD4">
      <w:pPr>
        <w:pStyle w:val="Tekstpodstawowy"/>
        <w:rPr>
          <w:b/>
          <w:sz w:val="28"/>
        </w:rPr>
      </w:pPr>
    </w:p>
    <w:p w:rsidR="00ED1CD4" w:rsidRPr="00DB6197" w:rsidRDefault="00ED1CD4" w:rsidP="00ED1CD4">
      <w:pPr>
        <w:pStyle w:val="Akapitzlist"/>
        <w:widowControl/>
        <w:numPr>
          <w:ilvl w:val="0"/>
          <w:numId w:val="3"/>
        </w:numPr>
        <w:tabs>
          <w:tab w:val="left" w:pos="567"/>
        </w:tabs>
        <w:autoSpaceDE/>
        <w:autoSpaceDN/>
        <w:spacing w:before="113" w:after="113" w:line="360" w:lineRule="auto"/>
        <w:contextualSpacing/>
        <w:jc w:val="both"/>
        <w:rPr>
          <w:rFonts w:ascii="Times New Roman" w:eastAsia="Calibri" w:hAnsi="Times New Roman" w:cs="Times New Roman"/>
          <w:szCs w:val="32"/>
        </w:rPr>
      </w:pPr>
      <w:r>
        <w:t xml:space="preserve">Celem praktyki jest </w:t>
      </w:r>
      <w:r w:rsidR="00DB6197" w:rsidRPr="00DB6197">
        <w:rPr>
          <w:szCs w:val="32"/>
        </w:rPr>
        <w:t>poznanie struktury organizacyjnej i zasad funkcjonowania  działu żywienia szpitala. Student zapoznaje się z diagnostyką i zasadami żywienia osób z chorobami: układu krążenia, nerek, układu moczowego, układu oddechowego, chorobami neurologicznymi, psychiatrycznymi, onkologicznymi. Student dokonuje oceny sposobu żywienia pacjentów, uczestniczy w doradztwie dietetycznym oraz nabywa praktycznych umiejętności w zakresie doboru składników żywnościowych i układania jadłospisów dla pacjentów cierpiących na te choroby.</w:t>
      </w:r>
    </w:p>
    <w:p w:rsidR="00ED1CD4" w:rsidRDefault="00ED1CD4" w:rsidP="00ED1CD4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:rsidR="00ED1CD4" w:rsidRDefault="00ED1CD4" w:rsidP="00ED1CD4">
      <w:pPr>
        <w:pStyle w:val="Tekstpodstawowy"/>
        <w:tabs>
          <w:tab w:val="left" w:pos="6641"/>
        </w:tabs>
        <w:ind w:left="258"/>
      </w:pPr>
    </w:p>
    <w:p w:rsidR="00ED1CD4" w:rsidRDefault="00ED1CD4" w:rsidP="00ED1CD4">
      <w:pPr>
        <w:pStyle w:val="Tekstpodstawowy"/>
        <w:tabs>
          <w:tab w:val="left" w:pos="6641"/>
        </w:tabs>
        <w:ind w:left="258"/>
      </w:pPr>
      <w:r>
        <w:t>Miejsce praktyki:</w:t>
      </w:r>
    </w:p>
    <w:p w:rsidR="00ED1CD4" w:rsidRDefault="00ED1CD4" w:rsidP="00ED1CD4">
      <w:pPr>
        <w:pStyle w:val="Tekstpodstawowy"/>
        <w:tabs>
          <w:tab w:val="left" w:pos="6641"/>
        </w:tabs>
        <w:ind w:left="258"/>
      </w:pPr>
    </w:p>
    <w:p w:rsidR="00ED1CD4" w:rsidRDefault="00ED1CD4" w:rsidP="00ED1CD4">
      <w:pPr>
        <w:pStyle w:val="Tekstpodstawowy"/>
        <w:ind w:left="260" w:right="217"/>
      </w:pPr>
      <w:r>
        <w:t>.....................................................................................................................................................................</w:t>
      </w:r>
    </w:p>
    <w:p w:rsidR="00ED1CD4" w:rsidRDefault="00ED1CD4" w:rsidP="00ED1CD4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ED1CD4" w:rsidRDefault="00ED1CD4" w:rsidP="00ED1CD4">
      <w:pPr>
        <w:pStyle w:val="Tekstpodstawowy"/>
        <w:rPr>
          <w:i/>
          <w:sz w:val="26"/>
        </w:rPr>
      </w:pPr>
    </w:p>
    <w:p w:rsidR="00ED1CD4" w:rsidRDefault="00ED1CD4" w:rsidP="00ED1CD4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</w:p>
    <w:p w:rsidR="00ED1CD4" w:rsidRDefault="00ED1CD4" w:rsidP="00ED1CD4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</w:p>
    <w:p w:rsidR="00ED1CD4" w:rsidRDefault="00ED1CD4" w:rsidP="00ED1CD4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..................................................................................................................................................................</w:t>
      </w:r>
    </w:p>
    <w:p w:rsidR="00ED1CD4" w:rsidRDefault="00ED1CD4" w:rsidP="00ED1CD4">
      <w:pPr>
        <w:pStyle w:val="Tekstpodstawowy"/>
        <w:spacing w:before="129"/>
        <w:ind w:left="260" w:right="217"/>
        <w:jc w:val="center"/>
      </w:pPr>
      <w:r>
        <w:t>.....................................................................................................................................................................</w:t>
      </w:r>
    </w:p>
    <w:p w:rsidR="00ED1CD4" w:rsidRDefault="00ED1CD4" w:rsidP="00ED1CD4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ED1CD4" w:rsidTr="00091474">
        <w:trPr>
          <w:trHeight w:val="397"/>
        </w:trPr>
        <w:tc>
          <w:tcPr>
            <w:tcW w:w="2268" w:type="dxa"/>
          </w:tcPr>
          <w:p w:rsidR="00ED1CD4" w:rsidRDefault="00ED1CD4" w:rsidP="00091474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:rsidR="00ED1CD4" w:rsidRDefault="00ED1CD4" w:rsidP="00091474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ED1CD4" w:rsidTr="00091474">
        <w:trPr>
          <w:trHeight w:val="2042"/>
        </w:trPr>
        <w:tc>
          <w:tcPr>
            <w:tcW w:w="2268" w:type="dxa"/>
          </w:tcPr>
          <w:p w:rsidR="00ED1CD4" w:rsidRDefault="00ED1CD4" w:rsidP="0009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ED1CD4" w:rsidRDefault="00ED1CD4" w:rsidP="00091474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:rsidR="00ED1CD4" w:rsidRDefault="00ED1CD4" w:rsidP="00091474">
            <w:pPr>
              <w:pStyle w:val="TableParagraph"/>
              <w:rPr>
                <w:sz w:val="26"/>
              </w:rPr>
            </w:pPr>
          </w:p>
          <w:p w:rsidR="00ED1CD4" w:rsidRDefault="00ED1CD4" w:rsidP="00091474">
            <w:pPr>
              <w:pStyle w:val="TableParagraph"/>
              <w:rPr>
                <w:sz w:val="26"/>
              </w:rPr>
            </w:pPr>
          </w:p>
          <w:p w:rsidR="00ED1CD4" w:rsidRDefault="00ED1CD4" w:rsidP="00091474">
            <w:pPr>
              <w:pStyle w:val="TableParagraph"/>
              <w:rPr>
                <w:sz w:val="26"/>
              </w:rPr>
            </w:pPr>
          </w:p>
          <w:p w:rsidR="00ED1CD4" w:rsidRDefault="00ED1CD4" w:rsidP="00091474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:rsidR="00ED1CD4" w:rsidRDefault="00ED1CD4" w:rsidP="00091474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ED1CD4" w:rsidTr="00091474">
        <w:trPr>
          <w:trHeight w:val="2040"/>
        </w:trPr>
        <w:tc>
          <w:tcPr>
            <w:tcW w:w="2268" w:type="dxa"/>
          </w:tcPr>
          <w:p w:rsidR="00ED1CD4" w:rsidRDefault="00ED1CD4" w:rsidP="0009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:rsidR="00ED1CD4" w:rsidRDefault="00ED1CD4" w:rsidP="00091474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Uczelnianego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  <w:r>
              <w:t xml:space="preserve"> ds. </w:t>
            </w:r>
            <w:proofErr w:type="spellStart"/>
            <w:r>
              <w:t>kierunku</w:t>
            </w:r>
            <w:proofErr w:type="spellEnd"/>
            <w:r>
              <w:t xml:space="preserve"> </w:t>
            </w:r>
            <w:proofErr w:type="spellStart"/>
            <w:r>
              <w:t>dietetyka</w:t>
            </w:r>
            <w:proofErr w:type="spellEnd"/>
          </w:p>
          <w:p w:rsidR="00ED1CD4" w:rsidRDefault="00ED1CD4" w:rsidP="00091474">
            <w:pPr>
              <w:pStyle w:val="TableParagraph"/>
              <w:rPr>
                <w:sz w:val="26"/>
              </w:rPr>
            </w:pPr>
          </w:p>
          <w:p w:rsidR="00ED1CD4" w:rsidRDefault="00ED1CD4" w:rsidP="00091474">
            <w:pPr>
              <w:pStyle w:val="TableParagraph"/>
              <w:rPr>
                <w:sz w:val="26"/>
              </w:rPr>
            </w:pPr>
          </w:p>
          <w:p w:rsidR="00ED1CD4" w:rsidRDefault="00ED1CD4" w:rsidP="00091474">
            <w:pPr>
              <w:pStyle w:val="TableParagraph"/>
              <w:rPr>
                <w:sz w:val="26"/>
              </w:rPr>
            </w:pPr>
          </w:p>
          <w:p w:rsidR="00ED1CD4" w:rsidRDefault="00ED1CD4" w:rsidP="00091474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:rsidR="00ED1CD4" w:rsidRDefault="00ED1CD4" w:rsidP="00091474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ED1CD4" w:rsidRDefault="00ED1CD4" w:rsidP="00ED1CD4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>UWAGA! Warunkiem wystawienia zaliczenia końcowego z praktyki jest uzyskanie zaliczenia z każdego efektu kształcenia w zakresie umiejętności oraz kompetencji społecznych.</w:t>
      </w:r>
    </w:p>
    <w:p w:rsidR="00ED1CD4" w:rsidRDefault="00ED1CD4" w:rsidP="00ED1CD4">
      <w:pPr>
        <w:spacing w:line="360" w:lineRule="auto"/>
        <w:jc w:val="both"/>
        <w:sectPr w:rsidR="00ED1CD4">
          <w:pgSz w:w="11910" w:h="16840"/>
          <w:pgMar w:top="1320" w:right="1160" w:bottom="1240" w:left="1160" w:header="0" w:footer="1058" w:gutter="0"/>
          <w:cols w:space="708"/>
        </w:sectPr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176"/>
        <w:gridCol w:w="1841"/>
      </w:tblGrid>
      <w:tr w:rsidR="00C124B0" w:rsidTr="007A2578">
        <w:trPr>
          <w:trHeight w:val="256"/>
        </w:trPr>
        <w:tc>
          <w:tcPr>
            <w:tcW w:w="1056" w:type="dxa"/>
            <w:shd w:val="clear" w:color="auto" w:fill="DBE4F0"/>
          </w:tcPr>
          <w:p w:rsidR="00C124B0" w:rsidRDefault="00C124B0" w:rsidP="003A3023">
            <w:pPr>
              <w:pStyle w:val="TableParagraph"/>
              <w:spacing w:line="236" w:lineRule="exact"/>
              <w:ind w:left="175"/>
            </w:pPr>
            <w:r>
              <w:lastRenderedPageBreak/>
              <w:t>Symbol</w:t>
            </w:r>
          </w:p>
        </w:tc>
        <w:tc>
          <w:tcPr>
            <w:tcW w:w="6176" w:type="dxa"/>
            <w:shd w:val="clear" w:color="auto" w:fill="DBE4F0"/>
          </w:tcPr>
          <w:p w:rsidR="00C124B0" w:rsidRDefault="00C124B0" w:rsidP="003A3023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C124B0" w:rsidRDefault="00C124B0" w:rsidP="003A3023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C124B0" w:rsidRPr="00D351D3" w:rsidTr="007A2578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:rsidR="00C124B0" w:rsidRPr="00D351D3" w:rsidRDefault="00C124B0" w:rsidP="003A3023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7A2578" w:rsidTr="007A2578">
        <w:trPr>
          <w:trHeight w:val="774"/>
        </w:trPr>
        <w:tc>
          <w:tcPr>
            <w:tcW w:w="1056" w:type="dxa"/>
          </w:tcPr>
          <w:p w:rsidR="007A2578" w:rsidRPr="002609D6" w:rsidRDefault="007A2578" w:rsidP="007A2578">
            <w:pPr>
              <w:spacing w:before="1"/>
              <w:ind w:left="105"/>
            </w:pPr>
            <w:r>
              <w:t>K_W05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before="5" w:line="256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Zna podstawy patofizjologii klinicznej i wpływ procesów patologicznych a zwłaszcza zapalenia na metabolizm, trawienie i wchłanianie składników</w:t>
            </w:r>
            <w:r>
              <w:rPr>
                <w:lang w:val="pl-PL"/>
              </w:rPr>
              <w:t xml:space="preserve"> </w:t>
            </w:r>
            <w:r w:rsidRPr="00DF043A">
              <w:rPr>
                <w:lang w:val="pl-PL"/>
              </w:rPr>
              <w:t>odżywczych.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7A2578">
        <w:trPr>
          <w:trHeight w:val="515"/>
        </w:trPr>
        <w:tc>
          <w:tcPr>
            <w:tcW w:w="1056" w:type="dxa"/>
          </w:tcPr>
          <w:p w:rsidR="007A2578" w:rsidRPr="002609D6" w:rsidRDefault="007A2578" w:rsidP="007A2578">
            <w:pPr>
              <w:spacing w:before="129"/>
              <w:ind w:left="105"/>
            </w:pPr>
            <w:r>
              <w:t>K_W07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before="4" w:line="256" w:lineRule="exact"/>
              <w:ind w:left="105" w:right="237"/>
              <w:rPr>
                <w:lang w:val="pl-PL"/>
              </w:rPr>
            </w:pPr>
            <w:r w:rsidRPr="00DF043A">
              <w:rPr>
                <w:lang w:val="pl-PL"/>
              </w:rPr>
              <w:t>Zna podstawy psychologii klinicznej i uwzględnia je w codziennej pracy zawodowej w rozwiązywaniu złożonych problemów zdrowotnych, socjalnych i rodzinnych.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7A2578">
        <w:trPr>
          <w:trHeight w:val="259"/>
        </w:trPr>
        <w:tc>
          <w:tcPr>
            <w:tcW w:w="105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A2578" w:rsidRPr="00D351D3" w:rsidTr="007A2578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:rsidR="007A2578" w:rsidRPr="00D351D3" w:rsidRDefault="007A2578" w:rsidP="007A2578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7A2578" w:rsidTr="007A2578">
        <w:trPr>
          <w:trHeight w:val="609"/>
        </w:trPr>
        <w:tc>
          <w:tcPr>
            <w:tcW w:w="1056" w:type="dxa"/>
          </w:tcPr>
          <w:p w:rsidR="007A2578" w:rsidRPr="002609D6" w:rsidRDefault="007A2578" w:rsidP="007A2578">
            <w:pPr>
              <w:ind w:left="105"/>
            </w:pPr>
            <w:r>
              <w:t>K_U03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line="237" w:lineRule="exact"/>
              <w:ind w:left="105"/>
              <w:rPr>
                <w:lang w:val="pl-PL"/>
              </w:rPr>
            </w:pPr>
            <w:r w:rsidRPr="00F92405">
              <w:rPr>
                <w:lang w:val="pl-PL"/>
              </w:rPr>
              <w:t>Potrafi opracować jasne i zrozumiałe instrukcje dla personelu realizującego</w:t>
            </w:r>
            <w:r>
              <w:rPr>
                <w:lang w:val="pl-PL"/>
              </w:rPr>
              <w:t xml:space="preserve"> </w:t>
            </w:r>
            <w:r w:rsidRPr="00F92405">
              <w:rPr>
                <w:lang w:val="pl-PL"/>
              </w:rPr>
              <w:t>opiekę żywieniową.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7A2578">
        <w:trPr>
          <w:trHeight w:val="581"/>
        </w:trPr>
        <w:tc>
          <w:tcPr>
            <w:tcW w:w="1056" w:type="dxa"/>
          </w:tcPr>
          <w:p w:rsidR="007A2578" w:rsidRPr="002609D6" w:rsidRDefault="007A2578" w:rsidP="007A2578">
            <w:pPr>
              <w:spacing w:line="239" w:lineRule="exact"/>
              <w:ind w:left="105"/>
            </w:pPr>
            <w:r>
              <w:t>K_U06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line="239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Potrafi prowadzić poradnictwo żywieniowe oraz zaplanować i prowadzić opiekę żywieniową nad pacjentami w szpitalu i zapobiegać niedożywieniu</w:t>
            </w:r>
            <w:r>
              <w:rPr>
                <w:lang w:val="pl-PL"/>
              </w:rPr>
              <w:t xml:space="preserve"> </w:t>
            </w:r>
            <w:r w:rsidRPr="00DF043A">
              <w:rPr>
                <w:lang w:val="pl-PL"/>
              </w:rPr>
              <w:t>szpitalnemu.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578" w:rsidTr="007A2578">
        <w:trPr>
          <w:trHeight w:val="581"/>
        </w:trPr>
        <w:tc>
          <w:tcPr>
            <w:tcW w:w="1056" w:type="dxa"/>
          </w:tcPr>
          <w:p w:rsidR="007A2578" w:rsidRPr="002609D6" w:rsidRDefault="007A2578" w:rsidP="007A2578">
            <w:pPr>
              <w:spacing w:before="129"/>
              <w:ind w:left="105"/>
            </w:pPr>
            <w:r>
              <w:t>K_U10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before="4" w:line="256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Potrafi określić ryzyko niedożywienia szpitalnego i podjąć odpowiednie działania zapobiegawcze działając wspólnie z lekarzami i pielęgniarkami w ramach zespołu terapeutycznego zapewniającego opiekę żywieniową nad</w:t>
            </w:r>
            <w:r>
              <w:rPr>
                <w:lang w:val="pl-PL"/>
              </w:rPr>
              <w:t xml:space="preserve"> </w:t>
            </w:r>
            <w:r w:rsidRPr="00DF043A">
              <w:rPr>
                <w:lang w:val="pl-PL"/>
              </w:rPr>
              <w:t>pacjentami.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578" w:rsidTr="007A2578">
        <w:trPr>
          <w:trHeight w:val="488"/>
        </w:trPr>
        <w:tc>
          <w:tcPr>
            <w:tcW w:w="1056" w:type="dxa"/>
          </w:tcPr>
          <w:p w:rsidR="007A2578" w:rsidRDefault="007A2578" w:rsidP="007A2578">
            <w:pPr>
              <w:spacing w:before="129"/>
              <w:ind w:left="105"/>
            </w:pPr>
            <w:r>
              <w:t>K_U12</w:t>
            </w:r>
          </w:p>
        </w:tc>
        <w:tc>
          <w:tcPr>
            <w:tcW w:w="6176" w:type="dxa"/>
          </w:tcPr>
          <w:p w:rsidR="007A2578" w:rsidRPr="00DF043A" w:rsidRDefault="007A2578" w:rsidP="007A2578">
            <w:pPr>
              <w:spacing w:before="4" w:line="256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Planuje żywienie w domu pacjentów wypisanych ze szpitala.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2578" w:rsidTr="007A2578">
        <w:trPr>
          <w:trHeight w:val="515"/>
        </w:trPr>
        <w:tc>
          <w:tcPr>
            <w:tcW w:w="1056" w:type="dxa"/>
          </w:tcPr>
          <w:p w:rsidR="007A2578" w:rsidRDefault="007A2578" w:rsidP="007A2578">
            <w:pPr>
              <w:spacing w:before="129"/>
              <w:ind w:left="105"/>
            </w:pPr>
            <w:r>
              <w:t>K_U24</w:t>
            </w:r>
          </w:p>
        </w:tc>
        <w:tc>
          <w:tcPr>
            <w:tcW w:w="6176" w:type="dxa"/>
          </w:tcPr>
          <w:p w:rsidR="007A2578" w:rsidRPr="00DF043A" w:rsidRDefault="007A2578" w:rsidP="007A2578">
            <w:pPr>
              <w:spacing w:before="4" w:line="256" w:lineRule="exact"/>
              <w:ind w:left="105"/>
              <w:rPr>
                <w:lang w:val="pl-PL"/>
              </w:rPr>
            </w:pPr>
            <w:r w:rsidRPr="00DF043A">
              <w:rPr>
                <w:lang w:val="pl-PL"/>
              </w:rPr>
              <w:t>Potrafi kierować zespołem i współpracować z przedstawicielami innych zawodów medycznych i pracownikami administracji ochrony zdrowia w celu prowadzenia edukacji żywieniowej i profilaktyki chorób żywieniowo-</w:t>
            </w:r>
            <w:r w:rsidRPr="000A4069">
              <w:rPr>
                <w:lang w:val="pl-PL"/>
              </w:rPr>
              <w:t>zależnych w społeczności lokalnej.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7A2578">
        <w:trPr>
          <w:trHeight w:val="259"/>
        </w:trPr>
        <w:tc>
          <w:tcPr>
            <w:tcW w:w="105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176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kształcenia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:rsidR="007A2578" w:rsidRDefault="007A2578" w:rsidP="007A2578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7A2578" w:rsidRPr="00D351D3" w:rsidTr="007A2578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:rsidR="007A2578" w:rsidRPr="00D351D3" w:rsidRDefault="007A2578" w:rsidP="007A2578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7A2578" w:rsidTr="007A2578">
        <w:trPr>
          <w:trHeight w:val="537"/>
        </w:trPr>
        <w:tc>
          <w:tcPr>
            <w:tcW w:w="1056" w:type="dxa"/>
          </w:tcPr>
          <w:p w:rsidR="007A2578" w:rsidRPr="002609D6" w:rsidRDefault="007A2578" w:rsidP="007A2578">
            <w:pPr>
              <w:ind w:left="105"/>
            </w:pPr>
            <w:r>
              <w:t>K_K02</w:t>
            </w:r>
          </w:p>
        </w:tc>
        <w:tc>
          <w:tcPr>
            <w:tcW w:w="6176" w:type="dxa"/>
          </w:tcPr>
          <w:p w:rsidR="007A2578" w:rsidRDefault="007A2578" w:rsidP="007A2578">
            <w:pPr>
              <w:spacing w:line="237" w:lineRule="exact"/>
              <w:ind w:left="105"/>
              <w:rPr>
                <w:lang w:val="pl-PL"/>
              </w:rPr>
            </w:pPr>
            <w:r w:rsidRPr="000C3688">
              <w:rPr>
                <w:lang w:val="pl-PL"/>
              </w:rPr>
              <w:t>Jest przygotowany do pracy w poradni dietetycznej i do prowadzenia badań naukowych w dziedzinie żywności i żywienia.</w:t>
            </w:r>
          </w:p>
          <w:p w:rsidR="007A2578" w:rsidRPr="002609D6" w:rsidRDefault="007A2578" w:rsidP="007A2578">
            <w:pPr>
              <w:spacing w:line="237" w:lineRule="exact"/>
              <w:ind w:left="105"/>
              <w:rPr>
                <w:lang w:val="pl-PL"/>
              </w:rPr>
            </w:pP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</w:rPr>
            </w:pPr>
          </w:p>
        </w:tc>
      </w:tr>
      <w:tr w:rsidR="007A2578" w:rsidTr="007A2578">
        <w:trPr>
          <w:trHeight w:val="581"/>
        </w:trPr>
        <w:tc>
          <w:tcPr>
            <w:tcW w:w="1056" w:type="dxa"/>
          </w:tcPr>
          <w:p w:rsidR="007A2578" w:rsidRPr="002609D6" w:rsidRDefault="007A2578" w:rsidP="007A2578">
            <w:pPr>
              <w:spacing w:line="239" w:lineRule="exact"/>
              <w:ind w:left="105"/>
            </w:pPr>
            <w:r>
              <w:t>K_K03</w:t>
            </w:r>
          </w:p>
        </w:tc>
        <w:tc>
          <w:tcPr>
            <w:tcW w:w="6176" w:type="dxa"/>
          </w:tcPr>
          <w:p w:rsidR="007A2578" w:rsidRPr="002609D6" w:rsidRDefault="007A2578" w:rsidP="007A2578">
            <w:pPr>
              <w:spacing w:line="239" w:lineRule="exact"/>
              <w:ind w:left="105"/>
              <w:rPr>
                <w:lang w:val="pl-PL"/>
              </w:rPr>
            </w:pPr>
            <w:r w:rsidRPr="00F92405">
              <w:rPr>
                <w:lang w:val="pl-PL"/>
              </w:rPr>
              <w:t>Przestrzega tajemnicy zawodowej. Przestrzega praw pacjenta, w tym prawa do rzetelnej informacji na temat proponowanego postępowania</w:t>
            </w:r>
            <w:r>
              <w:rPr>
                <w:lang w:val="pl-PL"/>
              </w:rPr>
              <w:t xml:space="preserve"> </w:t>
            </w:r>
            <w:r w:rsidRPr="00F92405">
              <w:rPr>
                <w:lang w:val="pl-PL"/>
              </w:rPr>
              <w:t>żywieniowego.</w:t>
            </w:r>
          </w:p>
        </w:tc>
        <w:tc>
          <w:tcPr>
            <w:tcW w:w="1841" w:type="dxa"/>
          </w:tcPr>
          <w:p w:rsidR="007A2578" w:rsidRDefault="007A2578" w:rsidP="007A2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D1CD4" w:rsidRDefault="007A2578" w:rsidP="007A2578">
      <w:pPr>
        <w:spacing w:before="100"/>
        <w:rPr>
          <w:sz w:val="24"/>
        </w:rPr>
      </w:pPr>
      <w:r>
        <w:rPr>
          <w:b/>
          <w:sz w:val="27"/>
        </w:rPr>
        <w:t xml:space="preserve">    </w:t>
      </w:r>
      <w:r w:rsidR="00ED1CD4">
        <w:rPr>
          <w:sz w:val="24"/>
        </w:rPr>
        <w:t>Opinia zakładowego opiekuna praktyk:</w:t>
      </w:r>
    </w:p>
    <w:p w:rsidR="00ED1CD4" w:rsidRDefault="00ED1CD4" w:rsidP="00ED1CD4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ED1CD4" w:rsidRDefault="00ED1CD4" w:rsidP="00ED1CD4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1CD4" w:rsidRDefault="00ED1CD4" w:rsidP="00ED1CD4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ED1CD4" w:rsidRDefault="00ED1CD4" w:rsidP="00ED1CD4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ED1CD4" w:rsidRDefault="00ED1CD4" w:rsidP="00ED1CD4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ED1CD4" w:rsidTr="00091474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:rsidR="00ED1CD4" w:rsidRDefault="00ED1CD4" w:rsidP="00091474">
            <w:pPr>
              <w:pStyle w:val="TableParagraph"/>
              <w:spacing w:before="9"/>
              <w:rPr>
                <w:sz w:val="36"/>
              </w:rPr>
            </w:pPr>
          </w:p>
          <w:p w:rsidR="00ED1CD4" w:rsidRDefault="00ED1CD4" w:rsidP="00091474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:rsidR="00ED1CD4" w:rsidRDefault="00ED1CD4" w:rsidP="00091474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ED1CD4" w:rsidTr="00091474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:rsidR="00ED1CD4" w:rsidRDefault="00ED1CD4" w:rsidP="00091474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ED1CD4" w:rsidRDefault="00ED1CD4" w:rsidP="00091474">
            <w:pPr>
              <w:pStyle w:val="TableParagraph"/>
              <w:rPr>
                <w:rFonts w:ascii="Times New Roman"/>
              </w:rPr>
            </w:pPr>
          </w:p>
        </w:tc>
      </w:tr>
    </w:tbl>
    <w:p w:rsidR="00ED1CD4" w:rsidRDefault="00ED1CD4" w:rsidP="00ED1CD4">
      <w:pPr>
        <w:pStyle w:val="Tekstpodstawowy"/>
        <w:rPr>
          <w:sz w:val="28"/>
        </w:rPr>
      </w:pPr>
    </w:p>
    <w:p w:rsidR="00ED1CD4" w:rsidRDefault="00ED1CD4" w:rsidP="00ED1CD4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</w:t>
      </w:r>
    </w:p>
    <w:p w:rsidR="00ED1CD4" w:rsidRPr="00C124B0" w:rsidRDefault="00ED1CD4" w:rsidP="00C124B0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r>
        <w:lastRenderedPageBreak/>
        <w:t>K</w:t>
      </w:r>
      <w:bookmarkStart w:id="2" w:name="_GoBack"/>
      <w:bookmarkEnd w:id="2"/>
      <w:r>
        <w:t>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:rsidR="00332A54" w:rsidRDefault="00332A54" w:rsidP="00332A54">
      <w:pPr>
        <w:pStyle w:val="Tekstpodstawowy"/>
        <w:rPr>
          <w:b/>
          <w:sz w:val="28"/>
        </w:rPr>
      </w:pPr>
    </w:p>
    <w:p w:rsidR="00332A54" w:rsidRDefault="00332A54" w:rsidP="00332A54"/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:rsidTr="00D54BCF">
        <w:trPr>
          <w:trHeight w:val="849"/>
        </w:trPr>
        <w:tc>
          <w:tcPr>
            <w:tcW w:w="1149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:rsidTr="00D54BCF">
        <w:trPr>
          <w:trHeight w:val="9279"/>
        </w:trPr>
        <w:tc>
          <w:tcPr>
            <w:tcW w:w="1149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:rsidR="00332A54" w:rsidRDefault="00332A54" w:rsidP="00332A54">
      <w:pPr>
        <w:pStyle w:val="Tekstpodstawowy"/>
        <w:rPr>
          <w:i/>
          <w:sz w:val="26"/>
        </w:rPr>
      </w:pPr>
    </w:p>
    <w:p w:rsidR="00332A54" w:rsidRDefault="00332A54" w:rsidP="00332A54">
      <w:pPr>
        <w:pStyle w:val="Tekstpodstawowy"/>
        <w:spacing w:before="2"/>
        <w:rPr>
          <w:i/>
          <w:sz w:val="25"/>
        </w:rPr>
      </w:pPr>
    </w:p>
    <w:p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:rsidR="00A75BAB" w:rsidRDefault="00A75BAB" w:rsidP="00A75BAB"/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lastRenderedPageBreak/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:rsidTr="00D54BCF">
        <w:trPr>
          <w:trHeight w:val="849"/>
        </w:trPr>
        <w:tc>
          <w:tcPr>
            <w:tcW w:w="1149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:rsidTr="00D54BCF">
        <w:trPr>
          <w:trHeight w:val="9279"/>
        </w:trPr>
        <w:tc>
          <w:tcPr>
            <w:tcW w:w="1149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:rsidR="00332A54" w:rsidRDefault="00332A54" w:rsidP="00332A54">
      <w:pPr>
        <w:pStyle w:val="Tekstpodstawowy"/>
        <w:rPr>
          <w:i/>
          <w:sz w:val="26"/>
        </w:rPr>
      </w:pPr>
    </w:p>
    <w:p w:rsidR="00332A54" w:rsidRDefault="00332A54" w:rsidP="00332A54">
      <w:pPr>
        <w:pStyle w:val="Tekstpodstawowy"/>
        <w:spacing w:before="2"/>
        <w:rPr>
          <w:i/>
          <w:sz w:val="25"/>
        </w:rPr>
      </w:pPr>
    </w:p>
    <w:p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:rsidR="00332A54" w:rsidRDefault="00332A54" w:rsidP="00332A54"/>
    <w:p w:rsidR="00A75BAB" w:rsidRDefault="00A75BAB" w:rsidP="00A75BAB"/>
    <w:p w:rsidR="00A75BAB" w:rsidRDefault="00A75BAB" w:rsidP="00A75BAB"/>
    <w:sectPr w:rsidR="00A7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47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2531939"/>
    <w:multiLevelType w:val="hybridMultilevel"/>
    <w:tmpl w:val="AAA4C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AB"/>
    <w:rsid w:val="000E13E6"/>
    <w:rsid w:val="00332A54"/>
    <w:rsid w:val="00734FEB"/>
    <w:rsid w:val="007A2578"/>
    <w:rsid w:val="00813832"/>
    <w:rsid w:val="00897B22"/>
    <w:rsid w:val="009522EC"/>
    <w:rsid w:val="00A23B1B"/>
    <w:rsid w:val="00A7532C"/>
    <w:rsid w:val="00A75BAB"/>
    <w:rsid w:val="00BC717F"/>
    <w:rsid w:val="00C124B0"/>
    <w:rsid w:val="00D351D3"/>
    <w:rsid w:val="00DB6197"/>
    <w:rsid w:val="00ED1CD4"/>
    <w:rsid w:val="00F76369"/>
    <w:rsid w:val="00F9240D"/>
    <w:rsid w:val="00FE0E85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B7EB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2021-03-12T11:53:00Z</dcterms:created>
  <dcterms:modified xsi:type="dcterms:W3CDTF">2021-05-11T08:47:00Z</dcterms:modified>
</cp:coreProperties>
</file>