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F1A" w:rsidRPr="00733455" w:rsidRDefault="00733455" w:rsidP="00733455">
      <w:pPr>
        <w:jc w:val="center"/>
        <w:rPr>
          <w:b/>
        </w:rPr>
      </w:pPr>
      <w:r w:rsidRPr="00733455">
        <w:rPr>
          <w:b/>
        </w:rPr>
        <w:t>PROGRAM SZKOLEŃ</w:t>
      </w:r>
    </w:p>
    <w:p w:rsidR="00733455" w:rsidRPr="00733455" w:rsidRDefault="00733455" w:rsidP="007F0E66"/>
    <w:p w:rsidR="00733455" w:rsidRPr="00733455" w:rsidRDefault="00733455" w:rsidP="00733455">
      <w:pPr>
        <w:spacing w:line="343" w:lineRule="exact"/>
        <w:ind w:left="504" w:right="216" w:hanging="288"/>
        <w:jc w:val="both"/>
        <w:rPr>
          <w:rFonts w:ascii="Times New Roman" w:hAnsi="Times New Roman" w:cs="Times New Roman"/>
          <w:spacing w:val="2"/>
        </w:rPr>
      </w:pPr>
      <w:r w:rsidRPr="00733455">
        <w:rPr>
          <w:rFonts w:asciiTheme="minorHAnsi" w:hAnsiTheme="minorHAnsi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-854710</wp:posOffset>
                </wp:positionH>
                <wp:positionV relativeFrom="paragraph">
                  <wp:posOffset>330835</wp:posOffset>
                </wp:positionV>
                <wp:extent cx="0" cy="4709795"/>
                <wp:effectExtent l="12700" t="6985" r="6350" b="762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09795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AD90E2" id="Łącznik prost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7.3pt,26.05pt" to="-67.3pt,39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" strokeweight=".2pt"/>
            </w:pict>
          </mc:Fallback>
        </mc:AlternateContent>
      </w:r>
      <w:r w:rsidRPr="00733455">
        <w:rPr>
          <w:rFonts w:asciiTheme="minorHAnsi" w:hAnsiTheme="minorHAnsi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-829945</wp:posOffset>
                </wp:positionH>
                <wp:positionV relativeFrom="paragraph">
                  <wp:posOffset>330835</wp:posOffset>
                </wp:positionV>
                <wp:extent cx="0" cy="6988810"/>
                <wp:effectExtent l="18415" t="16510" r="19685" b="2413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8810"/>
                        </a:xfrm>
                        <a:prstGeom prst="line">
                          <a:avLst/>
                        </a:prstGeom>
                        <a:noFill/>
                        <a:ln w="29845">
                          <a:solidFill>
                            <a:srgbClr val="4F100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5ED418" id="Łącznik prosty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5.35pt,26.05pt" to="-65.35pt,57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" strokecolor="#4f100d" strokeweight="2.35pt"/>
            </w:pict>
          </mc:Fallback>
        </mc:AlternateContent>
      </w:r>
      <w:r w:rsidRPr="00733455">
        <w:rPr>
          <w:rFonts w:ascii="Times New Roman" w:hAnsi="Times New Roman"/>
          <w:spacing w:val="2"/>
        </w:rPr>
        <w:t>I</w:t>
      </w:r>
      <w:r w:rsidRPr="00733455">
        <w:rPr>
          <w:rFonts w:ascii="Times New Roman" w:hAnsi="Times New Roman" w:cs="Times New Roman"/>
          <w:spacing w:val="2"/>
        </w:rPr>
        <w:t xml:space="preserve">. </w:t>
      </w:r>
      <w:r w:rsidR="006152B9">
        <w:rPr>
          <w:rFonts w:ascii="Times New Roman" w:hAnsi="Times New Roman" w:cs="Times New Roman"/>
          <w:spacing w:val="2"/>
        </w:rPr>
        <w:t xml:space="preserve">Szkolenie dla kadry dydaktycznej, administracyjnej oraz </w:t>
      </w:r>
      <w:r w:rsidRPr="00733455">
        <w:rPr>
          <w:rFonts w:ascii="Times New Roman" w:hAnsi="Times New Roman" w:cs="Times New Roman"/>
          <w:spacing w:val="2"/>
        </w:rPr>
        <w:t>zarządzającej oraz</w:t>
      </w:r>
      <w:r w:rsidRPr="006152B9">
        <w:rPr>
          <w:rFonts w:ascii="Times New Roman" w:hAnsi="Times New Roman" w:cs="Times New Roman"/>
          <w:spacing w:val="2"/>
        </w:rPr>
        <w:t xml:space="preserve"> </w:t>
      </w:r>
      <w:r w:rsidRPr="006152B9">
        <w:rPr>
          <w:rFonts w:ascii="Times New Roman" w:hAnsi="Times New Roman" w:cs="Times New Roman"/>
          <w:spacing w:val="-2"/>
        </w:rPr>
        <w:t>w</w:t>
      </w:r>
      <w:r w:rsidRPr="00733455">
        <w:rPr>
          <w:rFonts w:ascii="Times New Roman" w:hAnsi="Times New Roman" w:cs="Times New Roman"/>
          <w:b/>
          <w:spacing w:val="-2"/>
        </w:rPr>
        <w:t xml:space="preserve"> </w:t>
      </w:r>
      <w:r w:rsidRPr="00733455">
        <w:rPr>
          <w:rFonts w:ascii="Times New Roman" w:hAnsi="Times New Roman" w:cs="Times New Roman"/>
          <w:spacing w:val="-2"/>
        </w:rPr>
        <w:t xml:space="preserve">temacie: </w:t>
      </w:r>
      <w:r w:rsidRPr="00733455">
        <w:rPr>
          <w:rFonts w:ascii="Times New Roman" w:hAnsi="Times New Roman" w:cs="Times New Roman"/>
          <w:b/>
          <w:spacing w:val="-2"/>
        </w:rPr>
        <w:t xml:space="preserve">"Obsługa studenta z niepełnosprawnościami. Komunikacja i Savoir-vivre </w:t>
      </w:r>
      <w:r w:rsidRPr="00733455">
        <w:rPr>
          <w:rFonts w:ascii="Times New Roman" w:hAnsi="Times New Roman" w:cs="Times New Roman"/>
          <w:b/>
        </w:rPr>
        <w:t>wobec OzN"</w:t>
      </w:r>
    </w:p>
    <w:p w:rsidR="00733455" w:rsidRPr="00733455" w:rsidRDefault="00733455" w:rsidP="00733455">
      <w:pPr>
        <w:spacing w:before="216" w:line="342" w:lineRule="exact"/>
        <w:ind w:left="576" w:right="216"/>
        <w:rPr>
          <w:rFonts w:ascii="Times New Roman" w:hAnsi="Times New Roman" w:cs="Times New Roman"/>
          <w:spacing w:val="-4"/>
        </w:rPr>
      </w:pPr>
      <w:r w:rsidRPr="00733455">
        <w:rPr>
          <w:rFonts w:ascii="Times New Roman" w:hAnsi="Times New Roman" w:cs="Times New Roman"/>
          <w:spacing w:val="-4"/>
        </w:rPr>
        <w:t xml:space="preserve">Szkolenie dla pracowników i nauczycieli akademickich, wspierające pełny udział osób z </w:t>
      </w:r>
      <w:r w:rsidRPr="00733455">
        <w:rPr>
          <w:rFonts w:ascii="Times New Roman" w:hAnsi="Times New Roman" w:cs="Times New Roman"/>
          <w:spacing w:val="-4"/>
        </w:rPr>
        <w:br/>
      </w:r>
      <w:r w:rsidRPr="00733455">
        <w:rPr>
          <w:rFonts w:ascii="Times New Roman" w:hAnsi="Times New Roman" w:cs="Times New Roman"/>
          <w:spacing w:val="-1"/>
        </w:rPr>
        <w:t>niepełnosprawnością w rekrutacji, kształceniu i prowadzeniu działalności naukowej.</w:t>
      </w:r>
    </w:p>
    <w:p w:rsidR="00733455" w:rsidRPr="00733455" w:rsidRDefault="00733455" w:rsidP="00733455">
      <w:pPr>
        <w:spacing w:before="216" w:line="383" w:lineRule="exact"/>
        <w:ind w:left="504" w:right="216" w:firstLine="72"/>
        <w:jc w:val="both"/>
        <w:rPr>
          <w:rFonts w:ascii="Times New Roman" w:hAnsi="Times New Roman" w:cs="Times New Roman"/>
          <w:spacing w:val="-3"/>
        </w:rPr>
      </w:pPr>
      <w:r w:rsidRPr="00733455">
        <w:rPr>
          <w:rFonts w:ascii="Times New Roman" w:hAnsi="Times New Roman" w:cs="Times New Roman"/>
          <w:spacing w:val="-3"/>
        </w:rPr>
        <w:t xml:space="preserve">Celem szkolenia jest wyposażenie pracowników i nauczycieli akademickich w niezbędną </w:t>
      </w:r>
      <w:r w:rsidRPr="00733455">
        <w:rPr>
          <w:rFonts w:ascii="Times New Roman" w:hAnsi="Times New Roman" w:cs="Times New Roman"/>
          <w:spacing w:val="6"/>
        </w:rPr>
        <w:t xml:space="preserve">wiedzę z zakresu funkcjonowania osób z niepełnosprawnością. Ma ono pomóc w dostosowaniu metod i możliwości do 7 zasad wsparcia edukacyjnego w 6 sześciu </w:t>
      </w:r>
      <w:r w:rsidRPr="00733455">
        <w:rPr>
          <w:rFonts w:ascii="Times New Roman" w:hAnsi="Times New Roman" w:cs="Times New Roman"/>
          <w:spacing w:val="15"/>
        </w:rPr>
        <w:t xml:space="preserve">obszarach dostępności ze szczególnym uwzględnieniem procesów rozwoju </w:t>
      </w:r>
      <w:r w:rsidRPr="00733455">
        <w:rPr>
          <w:rFonts w:ascii="Times New Roman" w:hAnsi="Times New Roman" w:cs="Times New Roman"/>
          <w:spacing w:val="5"/>
        </w:rPr>
        <w:t xml:space="preserve">neurologicznego mózgu oraz potrzeb i możliwości układu nerwowego człowieka. </w:t>
      </w:r>
      <w:r w:rsidRPr="00733455">
        <w:rPr>
          <w:rFonts w:ascii="Times New Roman" w:hAnsi="Times New Roman" w:cs="Times New Roman"/>
          <w:spacing w:val="4"/>
        </w:rPr>
        <w:t xml:space="preserve">Ponadto celem szkolenia jest zmniejszenie strachu przed nieznanym i zapoznanie z </w:t>
      </w:r>
      <w:r w:rsidRPr="00733455">
        <w:rPr>
          <w:rFonts w:ascii="Times New Roman" w:hAnsi="Times New Roman" w:cs="Times New Roman"/>
          <w:spacing w:val="-1"/>
        </w:rPr>
        <w:t>etykietą zachowania w czasie pracy z osobą z niepełnosprawnością.</w:t>
      </w:r>
    </w:p>
    <w:p w:rsidR="00733455" w:rsidRPr="00733455" w:rsidRDefault="00733455" w:rsidP="00733455">
      <w:pPr>
        <w:spacing w:before="180" w:line="270" w:lineRule="exact"/>
        <w:ind w:left="504"/>
        <w:rPr>
          <w:rFonts w:ascii="Times New Roman" w:hAnsi="Times New Roman" w:cs="Times New Roman"/>
          <w:spacing w:val="-2"/>
        </w:rPr>
      </w:pPr>
      <w:r w:rsidRPr="00733455">
        <w:rPr>
          <w:rFonts w:ascii="Times New Roman" w:hAnsi="Times New Roman" w:cs="Times New Roman"/>
          <w:spacing w:val="-2"/>
        </w:rPr>
        <w:t>Moduł I — Osoba z niepełnosprawnością</w:t>
      </w:r>
    </w:p>
    <w:p w:rsidR="00733455" w:rsidRPr="00733455" w:rsidRDefault="00733455" w:rsidP="00733455">
      <w:pPr>
        <w:widowControl/>
        <w:numPr>
          <w:ilvl w:val="0"/>
          <w:numId w:val="1"/>
        </w:numPr>
        <w:tabs>
          <w:tab w:val="clear" w:pos="288"/>
          <w:tab w:val="decimal" w:pos="864"/>
        </w:tabs>
        <w:spacing w:before="216" w:line="270" w:lineRule="exact"/>
        <w:ind w:left="576"/>
        <w:rPr>
          <w:rFonts w:ascii="Times New Roman" w:hAnsi="Times New Roman" w:cs="Times New Roman"/>
          <w:spacing w:val="3"/>
        </w:rPr>
      </w:pPr>
      <w:r w:rsidRPr="00733455">
        <w:rPr>
          <w:rFonts w:ascii="Times New Roman" w:hAnsi="Times New Roman" w:cs="Times New Roman"/>
          <w:spacing w:val="3"/>
        </w:rPr>
        <w:t>Definicja normy, zaburzenia i niepełnosprawności.</w:t>
      </w:r>
    </w:p>
    <w:p w:rsidR="00733455" w:rsidRPr="00733455" w:rsidRDefault="00733455" w:rsidP="00733455">
      <w:pPr>
        <w:widowControl/>
        <w:numPr>
          <w:ilvl w:val="0"/>
          <w:numId w:val="1"/>
        </w:numPr>
        <w:tabs>
          <w:tab w:val="clear" w:pos="288"/>
          <w:tab w:val="decimal" w:pos="864"/>
        </w:tabs>
        <w:spacing w:before="180" w:line="270" w:lineRule="exact"/>
        <w:ind w:left="576"/>
        <w:rPr>
          <w:rFonts w:ascii="Times New Roman" w:hAnsi="Times New Roman" w:cs="Times New Roman"/>
          <w:spacing w:val="1"/>
        </w:rPr>
      </w:pPr>
      <w:r w:rsidRPr="00733455">
        <w:rPr>
          <w:rFonts w:ascii="Times New Roman" w:hAnsi="Times New Roman" w:cs="Times New Roman"/>
          <w:spacing w:val="1"/>
        </w:rPr>
        <w:t>Rodzaje niepełnosprawności i wynikające z nich bariery w procesie kształcenia.</w:t>
      </w:r>
    </w:p>
    <w:p w:rsidR="00733455" w:rsidRPr="00733455" w:rsidRDefault="00733455" w:rsidP="00733455">
      <w:pPr>
        <w:spacing w:before="216" w:line="275" w:lineRule="exact"/>
        <w:ind w:left="504"/>
        <w:rPr>
          <w:rFonts w:ascii="Times New Roman" w:hAnsi="Times New Roman" w:cs="Times New Roman"/>
        </w:rPr>
      </w:pPr>
      <w:r w:rsidRPr="00733455">
        <w:rPr>
          <w:rFonts w:ascii="Times New Roman" w:hAnsi="Times New Roman" w:cs="Times New Roman"/>
        </w:rPr>
        <w:t>Moduł II</w:t>
      </w:r>
      <w:r w:rsidRPr="00733455">
        <w:rPr>
          <w:rFonts w:ascii="Times New Roman" w:hAnsi="Times New Roman" w:cs="Times New Roman"/>
          <w:b/>
        </w:rPr>
        <w:t xml:space="preserve"> —</w:t>
      </w:r>
      <w:r w:rsidRPr="00733455">
        <w:rPr>
          <w:rFonts w:ascii="Times New Roman" w:hAnsi="Times New Roman" w:cs="Times New Roman"/>
        </w:rPr>
        <w:t xml:space="preserve"> Indywidualizacja i podmiotowość a plastyczność mózgu.</w:t>
      </w:r>
    </w:p>
    <w:p w:rsidR="00733455" w:rsidRPr="00733455" w:rsidRDefault="00733455" w:rsidP="00733455">
      <w:pPr>
        <w:widowControl/>
        <w:numPr>
          <w:ilvl w:val="0"/>
          <w:numId w:val="2"/>
        </w:numPr>
        <w:tabs>
          <w:tab w:val="clear" w:pos="216"/>
          <w:tab w:val="decimal" w:pos="792"/>
        </w:tabs>
        <w:spacing w:before="180" w:line="278" w:lineRule="exact"/>
        <w:ind w:left="576"/>
        <w:rPr>
          <w:rFonts w:ascii="Times New Roman" w:hAnsi="Times New Roman" w:cs="Times New Roman"/>
        </w:rPr>
      </w:pPr>
      <w:r w:rsidRPr="00733455">
        <w:rPr>
          <w:rFonts w:ascii="Times New Roman" w:hAnsi="Times New Roman" w:cs="Times New Roman"/>
        </w:rPr>
        <w:t>Autonomia, czyli możliwość wyboru, która zmienia biochemie, mózgu.</w:t>
      </w:r>
    </w:p>
    <w:p w:rsidR="00733455" w:rsidRPr="00733455" w:rsidRDefault="00733455" w:rsidP="00733455">
      <w:pPr>
        <w:widowControl/>
        <w:numPr>
          <w:ilvl w:val="0"/>
          <w:numId w:val="2"/>
        </w:numPr>
        <w:tabs>
          <w:tab w:val="clear" w:pos="216"/>
          <w:tab w:val="decimal" w:pos="792"/>
        </w:tabs>
        <w:spacing w:before="216" w:line="288" w:lineRule="exact"/>
        <w:ind w:left="576"/>
        <w:rPr>
          <w:rFonts w:ascii="Times New Roman" w:hAnsi="Times New Roman" w:cs="Times New Roman"/>
          <w:spacing w:val="3"/>
        </w:rPr>
      </w:pPr>
      <w:r w:rsidRPr="00733455">
        <w:rPr>
          <w:rFonts w:ascii="Times New Roman" w:hAnsi="Times New Roman" w:cs="Times New Roman"/>
          <w:spacing w:val="3"/>
        </w:rPr>
        <w:t>Czego potrzebuje mózg, żeby się rozwijać przez całe życie?</w:t>
      </w:r>
    </w:p>
    <w:p w:rsidR="00733455" w:rsidRPr="00733455" w:rsidRDefault="00733455" w:rsidP="00733455">
      <w:pPr>
        <w:widowControl/>
        <w:numPr>
          <w:ilvl w:val="0"/>
          <w:numId w:val="2"/>
        </w:numPr>
        <w:tabs>
          <w:tab w:val="clear" w:pos="216"/>
          <w:tab w:val="decimal" w:pos="792"/>
        </w:tabs>
        <w:spacing w:before="180" w:line="292" w:lineRule="exact"/>
        <w:ind w:left="576"/>
        <w:rPr>
          <w:rFonts w:ascii="Times New Roman" w:hAnsi="Times New Roman"/>
        </w:rPr>
      </w:pPr>
      <w:r w:rsidRPr="00733455">
        <w:rPr>
          <w:rFonts w:ascii="Times New Roman" w:hAnsi="Times New Roman" w:cs="Times New Roman"/>
        </w:rPr>
        <w:t>Diagnoza funkcjonalna — zrozum siebie, by móc zrozumieć innych</w:t>
      </w:r>
      <w:r w:rsidRPr="00733455">
        <w:rPr>
          <w:rFonts w:ascii="Times New Roman" w:hAnsi="Times New Roman"/>
        </w:rPr>
        <w:t>.</w:t>
      </w:r>
    </w:p>
    <w:p w:rsidR="00733455" w:rsidRPr="00733455" w:rsidRDefault="00733455" w:rsidP="007F0E66"/>
    <w:p w:rsidR="00733455" w:rsidRPr="00733455" w:rsidRDefault="00733455" w:rsidP="00733455">
      <w:pPr>
        <w:spacing w:before="540" w:line="360" w:lineRule="auto"/>
        <w:ind w:left="432" w:right="360" w:hanging="288"/>
        <w:jc w:val="both"/>
        <w:rPr>
          <w:rFonts w:ascii="Times New Roman" w:hAnsi="Times New Roman" w:cs="Times New Roman"/>
          <w:spacing w:val="-1"/>
        </w:rPr>
      </w:pPr>
      <w:r w:rsidRPr="00733455">
        <w:rPr>
          <w:rFonts w:ascii="Times New Roman" w:hAnsi="Times New Roman" w:cs="Times New Roman"/>
          <w:spacing w:val="-1"/>
        </w:rPr>
        <w:t xml:space="preserve">2. Szkolenie </w:t>
      </w:r>
      <w:r w:rsidR="006152B9">
        <w:rPr>
          <w:rFonts w:ascii="Times New Roman" w:hAnsi="Times New Roman" w:cs="Times New Roman"/>
          <w:spacing w:val="2"/>
        </w:rPr>
        <w:t xml:space="preserve">dla kadry dydaktycznej, administracyjnej oraz </w:t>
      </w:r>
      <w:r w:rsidR="006152B9" w:rsidRPr="00733455">
        <w:rPr>
          <w:rFonts w:ascii="Times New Roman" w:hAnsi="Times New Roman" w:cs="Times New Roman"/>
          <w:spacing w:val="2"/>
        </w:rPr>
        <w:t>zarządzającej oraz</w:t>
      </w:r>
      <w:r w:rsidR="006152B9" w:rsidRPr="006152B9">
        <w:rPr>
          <w:rFonts w:ascii="Times New Roman" w:hAnsi="Times New Roman" w:cs="Times New Roman"/>
          <w:spacing w:val="2"/>
        </w:rPr>
        <w:t xml:space="preserve"> </w:t>
      </w:r>
      <w:r w:rsidR="006152B9" w:rsidRPr="006152B9">
        <w:rPr>
          <w:rFonts w:ascii="Times New Roman" w:hAnsi="Times New Roman" w:cs="Times New Roman"/>
          <w:spacing w:val="-2"/>
        </w:rPr>
        <w:t>w</w:t>
      </w:r>
      <w:r w:rsidR="006152B9" w:rsidRPr="00733455">
        <w:rPr>
          <w:rFonts w:ascii="Times New Roman" w:hAnsi="Times New Roman" w:cs="Times New Roman"/>
          <w:b/>
          <w:spacing w:val="-2"/>
        </w:rPr>
        <w:t xml:space="preserve"> </w:t>
      </w:r>
      <w:r w:rsidR="006152B9" w:rsidRPr="00733455">
        <w:rPr>
          <w:rFonts w:ascii="Times New Roman" w:hAnsi="Times New Roman" w:cs="Times New Roman"/>
          <w:spacing w:val="-2"/>
        </w:rPr>
        <w:t xml:space="preserve">temacie: </w:t>
      </w:r>
      <w:r w:rsidRPr="00733455">
        <w:rPr>
          <w:rFonts w:ascii="Times New Roman" w:hAnsi="Times New Roman" w:cs="Times New Roman"/>
          <w:b/>
          <w:spacing w:val="-1"/>
        </w:rPr>
        <w:t xml:space="preserve">"Obsługa studenta z niepełnosprawnościami. Wsparcie psychologiczne </w:t>
      </w:r>
      <w:r w:rsidRPr="00733455">
        <w:rPr>
          <w:rFonts w:ascii="Times New Roman" w:hAnsi="Times New Roman" w:cs="Times New Roman"/>
          <w:b/>
          <w:spacing w:val="-8"/>
        </w:rPr>
        <w:t>wobec OzN"</w:t>
      </w:r>
      <w:r w:rsidRPr="00733455">
        <w:rPr>
          <w:rFonts w:ascii="Times New Roman" w:hAnsi="Times New Roman" w:cs="Times New Roman"/>
          <w:spacing w:val="-8"/>
        </w:rPr>
        <w:t xml:space="preserve"> Relacja i komunikacja, czyli organizacja psychologiczna sześciu obszarów </w:t>
      </w:r>
      <w:r w:rsidRPr="00733455">
        <w:rPr>
          <w:rFonts w:ascii="Times New Roman" w:hAnsi="Times New Roman" w:cs="Times New Roman"/>
        </w:rPr>
        <w:t>dostępności</w:t>
      </w:r>
      <w:r w:rsidRPr="00733455">
        <w:rPr>
          <w:rFonts w:ascii="Times New Roman" w:hAnsi="Times New Roman" w:cs="Times New Roman"/>
        </w:rPr>
        <w:t>.</w:t>
      </w:r>
    </w:p>
    <w:p w:rsidR="00733455" w:rsidRPr="00733455" w:rsidRDefault="00733455" w:rsidP="00733455">
      <w:pPr>
        <w:spacing w:before="180" w:line="360" w:lineRule="auto"/>
        <w:ind w:left="576" w:right="360"/>
        <w:rPr>
          <w:rFonts w:ascii="Times New Roman" w:hAnsi="Times New Roman" w:cs="Times New Roman"/>
          <w:spacing w:val="-8"/>
        </w:rPr>
      </w:pPr>
      <w:r w:rsidRPr="00733455">
        <w:rPr>
          <w:rFonts w:ascii="Times New Roman" w:hAnsi="Times New Roman" w:cs="Times New Roman"/>
          <w:spacing w:val="-8"/>
        </w:rPr>
        <w:t xml:space="preserve">Szkolenie dla pracowników i nauczycieli akademickich, wspierające pełny udział osób z </w:t>
      </w:r>
      <w:r w:rsidRPr="00733455">
        <w:rPr>
          <w:rFonts w:ascii="Times New Roman" w:hAnsi="Times New Roman" w:cs="Times New Roman"/>
          <w:spacing w:val="-7"/>
        </w:rPr>
        <w:t>niepełnosprawnością w rekrutacji, kształceniu i prowadzeniu działalności naukowej.</w:t>
      </w:r>
    </w:p>
    <w:p w:rsidR="00733455" w:rsidRPr="00733455" w:rsidRDefault="00733455" w:rsidP="00733455">
      <w:pPr>
        <w:spacing w:before="216" w:line="206" w:lineRule="auto"/>
        <w:ind w:left="576"/>
        <w:rPr>
          <w:rFonts w:ascii="Times New Roman" w:hAnsi="Times New Roman" w:cs="Times New Roman"/>
        </w:rPr>
      </w:pPr>
      <w:r w:rsidRPr="00733455">
        <w:rPr>
          <w:rFonts w:ascii="Times New Roman" w:hAnsi="Times New Roman" w:cs="Times New Roman"/>
        </w:rPr>
        <w:t>Moduł I</w:t>
      </w:r>
    </w:p>
    <w:p w:rsidR="00733455" w:rsidRPr="00733455" w:rsidRDefault="00733455" w:rsidP="00733455">
      <w:pPr>
        <w:widowControl/>
        <w:numPr>
          <w:ilvl w:val="0"/>
          <w:numId w:val="3"/>
        </w:numPr>
        <w:tabs>
          <w:tab w:val="clear" w:pos="205"/>
          <w:tab w:val="decimal" w:pos="864"/>
        </w:tabs>
        <w:spacing w:before="216" w:line="268" w:lineRule="auto"/>
        <w:ind w:left="648"/>
        <w:rPr>
          <w:rFonts w:ascii="Times New Roman" w:hAnsi="Times New Roman" w:cs="Times New Roman"/>
          <w:spacing w:val="-1"/>
        </w:rPr>
      </w:pPr>
      <w:r w:rsidRPr="00733455">
        <w:rPr>
          <w:rFonts w:ascii="Times New Roman" w:hAnsi="Times New Roman" w:cs="Times New Roman"/>
          <w:spacing w:val="-1"/>
        </w:rPr>
        <w:t>Nawiązywanie i budowanie relacji jako nadrzędna potrzeba rozwojowa.</w:t>
      </w:r>
    </w:p>
    <w:p w:rsidR="00733455" w:rsidRPr="00733455" w:rsidRDefault="00733455" w:rsidP="00733455">
      <w:pPr>
        <w:widowControl/>
        <w:numPr>
          <w:ilvl w:val="0"/>
          <w:numId w:val="3"/>
        </w:numPr>
        <w:tabs>
          <w:tab w:val="clear" w:pos="205"/>
          <w:tab w:val="decimal" w:pos="864"/>
        </w:tabs>
        <w:spacing w:before="288" w:line="271" w:lineRule="auto"/>
        <w:ind w:left="648"/>
        <w:rPr>
          <w:rFonts w:ascii="Times New Roman" w:hAnsi="Times New Roman" w:cs="Times New Roman"/>
          <w:spacing w:val="-3"/>
        </w:rPr>
      </w:pPr>
      <w:r w:rsidRPr="00733455">
        <w:rPr>
          <w:rFonts w:ascii="Times New Roman" w:hAnsi="Times New Roman" w:cs="Times New Roman"/>
          <w:spacing w:val="-3"/>
        </w:rPr>
        <w:t>Potrzeby i możliwości autonomicznego układu nerwowego.</w:t>
      </w:r>
    </w:p>
    <w:p w:rsidR="00733455" w:rsidRPr="00733455" w:rsidRDefault="00733455" w:rsidP="00733455">
      <w:pPr>
        <w:widowControl/>
        <w:numPr>
          <w:ilvl w:val="0"/>
          <w:numId w:val="3"/>
        </w:numPr>
        <w:tabs>
          <w:tab w:val="clear" w:pos="205"/>
          <w:tab w:val="decimal" w:pos="864"/>
        </w:tabs>
        <w:spacing w:before="252"/>
        <w:ind w:left="648"/>
        <w:rPr>
          <w:rFonts w:ascii="Times New Roman" w:hAnsi="Times New Roman" w:cs="Times New Roman"/>
        </w:rPr>
      </w:pPr>
      <w:r w:rsidRPr="00733455">
        <w:rPr>
          <w:rFonts w:ascii="Times New Roman" w:hAnsi="Times New Roman" w:cs="Times New Roman"/>
        </w:rPr>
        <w:lastRenderedPageBreak/>
        <w:t>Komunikacja i savoir-vivre wobec osób z niepełnosprawnością.</w:t>
      </w:r>
    </w:p>
    <w:p w:rsidR="00733455" w:rsidRPr="00733455" w:rsidRDefault="00733455" w:rsidP="00733455">
      <w:pPr>
        <w:widowControl/>
        <w:numPr>
          <w:ilvl w:val="0"/>
          <w:numId w:val="3"/>
        </w:numPr>
        <w:tabs>
          <w:tab w:val="clear" w:pos="205"/>
          <w:tab w:val="decimal" w:pos="864"/>
        </w:tabs>
        <w:spacing w:before="288"/>
        <w:ind w:left="648"/>
        <w:rPr>
          <w:rFonts w:ascii="Times New Roman" w:hAnsi="Times New Roman" w:cs="Times New Roman"/>
        </w:rPr>
      </w:pPr>
      <w:r w:rsidRPr="00733455">
        <w:rPr>
          <w:rFonts w:ascii="Times New Roman" w:hAnsi="Times New Roman" w:cs="Times New Roman"/>
        </w:rPr>
        <w:t>Zarządzanie konfliktami</w:t>
      </w:r>
    </w:p>
    <w:p w:rsidR="00733455" w:rsidRPr="00733455" w:rsidRDefault="00733455" w:rsidP="00733455">
      <w:pPr>
        <w:spacing w:before="288" w:line="266" w:lineRule="auto"/>
        <w:ind w:left="576"/>
        <w:rPr>
          <w:rFonts w:ascii="Times New Roman" w:hAnsi="Times New Roman" w:cs="Times New Roman"/>
          <w:spacing w:val="-4"/>
        </w:rPr>
      </w:pPr>
      <w:r w:rsidRPr="00733455">
        <w:rPr>
          <w:rFonts w:ascii="Times New Roman" w:hAnsi="Times New Roman" w:cs="Times New Roman"/>
          <w:spacing w:val="-4"/>
        </w:rPr>
        <w:t>Moduł II -</w:t>
      </w:r>
      <w:r w:rsidRPr="00733455">
        <w:rPr>
          <w:rFonts w:ascii="Times New Roman" w:hAnsi="Times New Roman" w:cs="Times New Roman"/>
          <w:spacing w:val="-4"/>
        </w:rPr>
        <w:t xml:space="preserve"> Wsparcie rozwoju i wyrównywanie szans osób z niepełnosprawnością</w:t>
      </w:r>
    </w:p>
    <w:p w:rsidR="00733455" w:rsidRPr="00733455" w:rsidRDefault="00733455" w:rsidP="00733455">
      <w:pPr>
        <w:widowControl/>
        <w:numPr>
          <w:ilvl w:val="0"/>
          <w:numId w:val="4"/>
        </w:numPr>
        <w:tabs>
          <w:tab w:val="clear" w:pos="216"/>
          <w:tab w:val="decimal" w:pos="792"/>
        </w:tabs>
        <w:spacing w:before="252"/>
        <w:ind w:left="504" w:firstLine="72"/>
        <w:rPr>
          <w:rFonts w:ascii="Times New Roman" w:hAnsi="Times New Roman" w:cs="Times New Roman"/>
          <w:spacing w:val="2"/>
        </w:rPr>
      </w:pPr>
      <w:r w:rsidRPr="00733455">
        <w:rPr>
          <w:rFonts w:ascii="Times New Roman" w:hAnsi="Times New Roman" w:cs="Times New Roman"/>
          <w:spacing w:val="2"/>
        </w:rPr>
        <w:t>Strefy regulacji AUN.</w:t>
      </w:r>
    </w:p>
    <w:p w:rsidR="00733455" w:rsidRDefault="00733455" w:rsidP="00733455">
      <w:pPr>
        <w:widowControl/>
        <w:numPr>
          <w:ilvl w:val="0"/>
          <w:numId w:val="4"/>
        </w:numPr>
        <w:tabs>
          <w:tab w:val="clear" w:pos="216"/>
          <w:tab w:val="decimal" w:pos="792"/>
        </w:tabs>
        <w:spacing w:before="252" w:after="252" w:line="360" w:lineRule="auto"/>
        <w:ind w:left="504" w:right="360" w:firstLine="72"/>
        <w:rPr>
          <w:rFonts w:ascii="Times New Roman" w:hAnsi="Times New Roman" w:cs="Times New Roman"/>
          <w:spacing w:val="4"/>
        </w:rPr>
      </w:pPr>
      <w:r w:rsidRPr="00733455">
        <w:rPr>
          <w:rFonts w:ascii="Times New Roman" w:hAnsi="Times New Roman" w:cs="Times New Roman"/>
          <w:spacing w:val="4"/>
        </w:rPr>
        <w:t xml:space="preserve">Jak obniżyć własny poziom lęku i stresu, by móc wspierać potencjał osób z </w:t>
      </w:r>
      <w:r w:rsidRPr="00733455">
        <w:rPr>
          <w:rFonts w:ascii="Times New Roman" w:hAnsi="Times New Roman" w:cs="Times New Roman"/>
          <w:spacing w:val="-8"/>
        </w:rPr>
        <w:t>niepełnosprawnością?</w:t>
      </w:r>
      <w:r>
        <w:rPr>
          <w:rFonts w:ascii="Times New Roman" w:hAnsi="Times New Roman" w:cs="Times New Roman"/>
          <w:spacing w:val="4"/>
        </w:rPr>
        <w:br/>
        <w:t xml:space="preserve"> </w:t>
      </w:r>
      <w:r w:rsidRPr="00733455">
        <w:rPr>
          <w:rFonts w:ascii="Times New Roman" w:hAnsi="Times New Roman" w:cs="Times New Roman"/>
          <w:spacing w:val="4"/>
        </w:rPr>
        <w:t>3. Równe prawa i obowiązki - jak pomagać osobom z niepełnosprawnością a nie wyręczać je w działaniu?</w:t>
      </w:r>
    </w:p>
    <w:p w:rsidR="00733455" w:rsidRPr="00733455" w:rsidRDefault="00733455" w:rsidP="00733455">
      <w:pPr>
        <w:spacing w:before="540" w:line="364" w:lineRule="exact"/>
        <w:ind w:right="72"/>
        <w:rPr>
          <w:rFonts w:ascii="Times New Roman" w:hAnsi="Times New Roman"/>
          <w:color w:val="000000"/>
          <w:spacing w:val="-4"/>
        </w:rPr>
      </w:pPr>
      <w:r>
        <w:rPr>
          <w:rFonts w:ascii="Times New Roman" w:hAnsi="Times New Roman"/>
          <w:color w:val="000000"/>
          <w:spacing w:val="-4"/>
        </w:rPr>
        <w:t xml:space="preserve">      </w:t>
      </w:r>
      <w:r w:rsidRPr="00733455">
        <w:rPr>
          <w:rFonts w:ascii="Times New Roman" w:hAnsi="Times New Roman"/>
          <w:color w:val="000000"/>
          <w:spacing w:val="-4"/>
        </w:rPr>
        <w:t xml:space="preserve">3. Szkolenie </w:t>
      </w:r>
      <w:r w:rsidR="006152B9" w:rsidRPr="006152B9">
        <w:rPr>
          <w:rFonts w:ascii="Times New Roman" w:hAnsi="Times New Roman"/>
          <w:color w:val="000000"/>
          <w:spacing w:val="-4"/>
        </w:rPr>
        <w:t xml:space="preserve">dla kadry dydaktycznej, administracyjnej oraz zarządzającej oraz w temacie: </w:t>
      </w:r>
      <w:r w:rsidR="006152B9">
        <w:rPr>
          <w:rFonts w:ascii="Times New Roman" w:hAnsi="Times New Roman"/>
          <w:color w:val="000000"/>
          <w:spacing w:val="-4"/>
        </w:rPr>
        <w:t xml:space="preserve"> </w:t>
      </w:r>
      <w:r w:rsidR="006152B9">
        <w:rPr>
          <w:rFonts w:ascii="Times New Roman" w:hAnsi="Times New Roman"/>
          <w:color w:val="000000"/>
          <w:spacing w:val="-4"/>
        </w:rPr>
        <w:br/>
        <w:t xml:space="preserve">         </w:t>
      </w:r>
      <w:bookmarkStart w:id="0" w:name="_GoBack"/>
      <w:bookmarkEnd w:id="0"/>
      <w:r w:rsidRPr="00733455">
        <w:rPr>
          <w:rFonts w:ascii="Times New Roman" w:hAnsi="Times New Roman"/>
          <w:b/>
          <w:color w:val="000000"/>
          <w:spacing w:val="-4"/>
        </w:rPr>
        <w:t>"Poprawa dostępności uczelni w 6 obszarach dostępności"</w:t>
      </w:r>
    </w:p>
    <w:p w:rsidR="00733455" w:rsidRDefault="00733455" w:rsidP="00733455">
      <w:pPr>
        <w:pStyle w:val="Akapitzlist"/>
        <w:spacing w:before="360" w:after="1368" w:line="382" w:lineRule="exact"/>
        <w:ind w:right="72"/>
        <w:jc w:val="both"/>
        <w:rPr>
          <w:rFonts w:ascii="Times New Roman" w:hAnsi="Times New Roman"/>
          <w:color w:val="000000"/>
          <w:spacing w:val="12"/>
        </w:rPr>
      </w:pPr>
      <w:r w:rsidRPr="00733455">
        <w:rPr>
          <w:rFonts w:ascii="Times New Roman" w:hAnsi="Times New Roman"/>
          <w:color w:val="000000"/>
          <w:spacing w:val="12"/>
        </w:rPr>
        <w:t>Szkolenie dla pracown</w:t>
      </w:r>
      <w:r>
        <w:rPr>
          <w:rFonts w:ascii="Times New Roman" w:hAnsi="Times New Roman"/>
          <w:color w:val="000000"/>
          <w:spacing w:val="12"/>
        </w:rPr>
        <w:t>ików i nauczycieli akademickich.</w:t>
      </w:r>
      <w:r w:rsidRPr="00733455">
        <w:rPr>
          <w:rFonts w:ascii="Times New Roman" w:hAnsi="Times New Roman"/>
          <w:color w:val="000000"/>
          <w:spacing w:val="12"/>
        </w:rPr>
        <w:t xml:space="preserve"> </w:t>
      </w:r>
    </w:p>
    <w:p w:rsidR="00733455" w:rsidRDefault="00733455" w:rsidP="00733455">
      <w:pPr>
        <w:pStyle w:val="Akapitzlist"/>
        <w:spacing w:before="360" w:after="1368" w:line="382" w:lineRule="exact"/>
        <w:ind w:right="72"/>
        <w:jc w:val="both"/>
        <w:rPr>
          <w:rFonts w:ascii="Times New Roman" w:hAnsi="Times New Roman"/>
          <w:color w:val="000000"/>
        </w:rPr>
      </w:pPr>
      <w:r w:rsidRPr="00733455">
        <w:rPr>
          <w:rFonts w:ascii="Times New Roman" w:hAnsi="Times New Roman"/>
          <w:color w:val="000000"/>
          <w:spacing w:val="12"/>
        </w:rPr>
        <w:t xml:space="preserve">Celem szkolenia jest </w:t>
      </w:r>
      <w:r w:rsidRPr="00733455">
        <w:rPr>
          <w:rFonts w:ascii="Times New Roman" w:hAnsi="Times New Roman"/>
          <w:color w:val="000000"/>
          <w:spacing w:val="6"/>
        </w:rPr>
        <w:t xml:space="preserve">wyposażenie pracowników uczelni i nauczycieli akademickich w wiedzę na temat </w:t>
      </w:r>
      <w:r>
        <w:rPr>
          <w:rFonts w:ascii="Times New Roman" w:hAnsi="Times New Roman"/>
          <w:color w:val="000000"/>
        </w:rPr>
        <w:t>likwidacji barier w dostępie do kształcenia.</w:t>
      </w:r>
    </w:p>
    <w:p w:rsidR="00733455" w:rsidRDefault="00733455" w:rsidP="00733455">
      <w:pPr>
        <w:pStyle w:val="Akapitzlist"/>
        <w:spacing w:before="360" w:after="1368" w:line="382" w:lineRule="exact"/>
        <w:ind w:right="72"/>
        <w:jc w:val="both"/>
        <w:rPr>
          <w:rFonts w:ascii="Times New Roman" w:hAnsi="Times New Roman"/>
          <w:color w:val="000000"/>
        </w:rPr>
      </w:pPr>
    </w:p>
    <w:p w:rsidR="00733455" w:rsidRPr="00733455" w:rsidRDefault="00733455" w:rsidP="00733455">
      <w:pPr>
        <w:pStyle w:val="Akapitzlist"/>
        <w:spacing w:before="360" w:after="1368" w:line="382" w:lineRule="exact"/>
        <w:ind w:right="72"/>
        <w:jc w:val="both"/>
        <w:rPr>
          <w:rFonts w:ascii="Times New Roman" w:hAnsi="Times New Roman"/>
          <w:color w:val="000000"/>
          <w:spacing w:val="12"/>
        </w:rPr>
      </w:pPr>
      <w:r w:rsidRPr="00733455">
        <w:rPr>
          <w:rFonts w:ascii="Times New Roman" w:hAnsi="Times New Roman"/>
          <w:color w:val="000000"/>
          <w:spacing w:val="12"/>
        </w:rPr>
        <w:t>Szkolenie podzielone jest na 6 modułów obejmujących 6 obszarów dostępności Moduł 1 Dostępność instytucjonalna,</w:t>
      </w:r>
    </w:p>
    <w:p w:rsidR="00733455" w:rsidRPr="00733455" w:rsidRDefault="00733455" w:rsidP="00733455">
      <w:pPr>
        <w:pStyle w:val="Akapitzlist"/>
        <w:spacing w:before="360" w:after="1368" w:line="382" w:lineRule="exact"/>
        <w:ind w:right="72"/>
        <w:jc w:val="both"/>
        <w:rPr>
          <w:rFonts w:ascii="Times New Roman" w:hAnsi="Times New Roman"/>
          <w:color w:val="000000"/>
          <w:spacing w:val="12"/>
        </w:rPr>
      </w:pPr>
      <w:r w:rsidRPr="00733455">
        <w:rPr>
          <w:rFonts w:ascii="Times New Roman" w:hAnsi="Times New Roman"/>
          <w:color w:val="000000"/>
          <w:spacing w:val="12"/>
        </w:rPr>
        <w:t>Moduł 2 Dostępność architektoniczna,</w:t>
      </w:r>
    </w:p>
    <w:p w:rsidR="00733455" w:rsidRPr="00733455" w:rsidRDefault="00733455" w:rsidP="00733455">
      <w:pPr>
        <w:pStyle w:val="Akapitzlist"/>
        <w:spacing w:before="360" w:after="1368" w:line="382" w:lineRule="exact"/>
        <w:ind w:right="72"/>
        <w:jc w:val="both"/>
        <w:rPr>
          <w:rFonts w:ascii="Times New Roman" w:hAnsi="Times New Roman"/>
          <w:color w:val="000000"/>
          <w:spacing w:val="12"/>
        </w:rPr>
      </w:pPr>
      <w:r w:rsidRPr="00733455">
        <w:rPr>
          <w:rFonts w:ascii="Times New Roman" w:hAnsi="Times New Roman"/>
          <w:color w:val="000000"/>
          <w:spacing w:val="12"/>
        </w:rPr>
        <w:t>Moduł 3 Dostępność cyfrowa,</w:t>
      </w:r>
    </w:p>
    <w:p w:rsidR="00733455" w:rsidRPr="00733455" w:rsidRDefault="00733455" w:rsidP="00733455">
      <w:pPr>
        <w:pStyle w:val="Akapitzlist"/>
        <w:spacing w:before="360" w:after="1368" w:line="382" w:lineRule="exact"/>
        <w:ind w:right="72"/>
        <w:jc w:val="both"/>
        <w:rPr>
          <w:rFonts w:ascii="Times New Roman" w:hAnsi="Times New Roman"/>
          <w:color w:val="000000"/>
          <w:spacing w:val="12"/>
        </w:rPr>
      </w:pPr>
      <w:r w:rsidRPr="00733455">
        <w:rPr>
          <w:rFonts w:ascii="Times New Roman" w:hAnsi="Times New Roman"/>
          <w:color w:val="000000"/>
          <w:spacing w:val="12"/>
        </w:rPr>
        <w:t>Moduł 4 Dostępność proceduralna,</w:t>
      </w:r>
    </w:p>
    <w:p w:rsidR="00733455" w:rsidRPr="00733455" w:rsidRDefault="00733455" w:rsidP="00733455">
      <w:pPr>
        <w:pStyle w:val="Akapitzlist"/>
        <w:spacing w:before="360" w:after="1368" w:line="382" w:lineRule="exact"/>
        <w:ind w:right="72"/>
        <w:jc w:val="both"/>
        <w:rPr>
          <w:rFonts w:ascii="Times New Roman" w:hAnsi="Times New Roman"/>
          <w:color w:val="000000"/>
          <w:spacing w:val="12"/>
        </w:rPr>
      </w:pPr>
      <w:r w:rsidRPr="00733455">
        <w:rPr>
          <w:rFonts w:ascii="Times New Roman" w:hAnsi="Times New Roman"/>
          <w:color w:val="000000"/>
          <w:spacing w:val="12"/>
        </w:rPr>
        <w:t>Moduł 5 Dostępność informacyjno-komunikacyjna,</w:t>
      </w:r>
    </w:p>
    <w:p w:rsidR="00733455" w:rsidRPr="00733455" w:rsidRDefault="00733455" w:rsidP="00733455">
      <w:pPr>
        <w:pStyle w:val="Akapitzlist"/>
        <w:spacing w:before="360" w:after="1368" w:line="382" w:lineRule="exact"/>
        <w:ind w:right="72"/>
        <w:jc w:val="both"/>
        <w:rPr>
          <w:rFonts w:ascii="Times New Roman" w:hAnsi="Times New Roman"/>
          <w:color w:val="000000"/>
          <w:spacing w:val="12"/>
        </w:rPr>
      </w:pPr>
      <w:r w:rsidRPr="00733455">
        <w:rPr>
          <w:rFonts w:ascii="Times New Roman" w:hAnsi="Times New Roman"/>
          <w:color w:val="000000"/>
          <w:spacing w:val="12"/>
        </w:rPr>
        <w:t>Moduł 6 Dostępność edukacyjna.</w:t>
      </w:r>
    </w:p>
    <w:p w:rsidR="00733455" w:rsidRPr="00733455" w:rsidRDefault="00733455" w:rsidP="00733455">
      <w:pPr>
        <w:widowControl/>
        <w:tabs>
          <w:tab w:val="decimal" w:pos="792"/>
        </w:tabs>
        <w:spacing w:before="252" w:after="252" w:line="360" w:lineRule="auto"/>
        <w:ind w:right="360"/>
        <w:rPr>
          <w:rFonts w:ascii="Times New Roman" w:hAnsi="Times New Roman" w:cs="Times New Roman"/>
          <w:spacing w:val="4"/>
        </w:rPr>
      </w:pPr>
    </w:p>
    <w:p w:rsidR="00733455" w:rsidRPr="00733455" w:rsidRDefault="00733455" w:rsidP="007F0E66">
      <w:pPr>
        <w:rPr>
          <w:rFonts w:ascii="Times New Roman" w:hAnsi="Times New Roman" w:cs="Times New Roman"/>
        </w:rPr>
      </w:pPr>
    </w:p>
    <w:sectPr w:rsidR="00733455" w:rsidRPr="00733455" w:rsidSect="0076346A">
      <w:headerReference w:type="default" r:id="rId8"/>
      <w:footerReference w:type="default" r:id="rId9"/>
      <w:pgSz w:w="11906" w:h="16838"/>
      <w:pgMar w:top="1785" w:right="1134" w:bottom="1644" w:left="1134" w:header="170" w:footer="0" w:gutter="0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4B4" w:rsidRDefault="00F834B4">
      <w:r>
        <w:separator/>
      </w:r>
    </w:p>
  </w:endnote>
  <w:endnote w:type="continuationSeparator" w:id="0">
    <w:p w:rsidR="00F834B4" w:rsidRDefault="00F83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AEB" w:rsidRPr="00BB7258" w:rsidRDefault="00BE4AEB" w:rsidP="009E149C">
    <w:pPr>
      <w:pStyle w:val="Stopka"/>
      <w:tabs>
        <w:tab w:val="left" w:pos="1890"/>
        <w:tab w:val="center" w:pos="4819"/>
      </w:tabs>
      <w:jc w:val="center"/>
      <w:rPr>
        <w:sz w:val="22"/>
        <w:szCs w:val="22"/>
      </w:rPr>
    </w:pPr>
    <w:r w:rsidRPr="00BB7258">
      <w:rPr>
        <w:sz w:val="22"/>
        <w:szCs w:val="22"/>
      </w:rPr>
      <w:t xml:space="preserve">Projekt </w:t>
    </w:r>
    <w:r w:rsidR="008779F8">
      <w:rPr>
        <w:sz w:val="22"/>
        <w:szCs w:val="22"/>
      </w:rPr>
      <w:t>Uczelnia Dostępna III-</w:t>
    </w:r>
    <w:r w:rsidR="009E149C">
      <w:rPr>
        <w:sz w:val="22"/>
        <w:szCs w:val="22"/>
      </w:rPr>
      <w:t xml:space="preserve">Uczelnia Społeczno-Medyczna bez barier, nr </w:t>
    </w:r>
    <w:r w:rsidRPr="006C4955">
      <w:rPr>
        <w:sz w:val="22"/>
        <w:szCs w:val="22"/>
      </w:rPr>
      <w:t>POWR.03.05.00-00-A060/21-00</w:t>
    </w:r>
  </w:p>
  <w:p w:rsidR="00BE4AEB" w:rsidRPr="00BB7258" w:rsidRDefault="00BE4AEB" w:rsidP="00BE4AEB">
    <w:pPr>
      <w:pStyle w:val="Stopka"/>
      <w:jc w:val="center"/>
      <w:rPr>
        <w:sz w:val="22"/>
        <w:szCs w:val="22"/>
      </w:rPr>
    </w:pPr>
    <w:r w:rsidRPr="00BB7258">
      <w:rPr>
        <w:sz w:val="22"/>
        <w:szCs w:val="22"/>
      </w:rPr>
      <w:t>Projekt współfinansowany ze środków Unii Europejskiej w ramach Europejskiego Funduszu Społecznego Program Operacyjny Wiedza Edukacja Rozwój</w:t>
    </w:r>
  </w:p>
  <w:p w:rsidR="00BB7258" w:rsidRDefault="00BB7258" w:rsidP="00BE4AEB">
    <w:pPr>
      <w:pStyle w:val="Stopka"/>
      <w:tabs>
        <w:tab w:val="left" w:pos="1890"/>
        <w:tab w:val="center" w:pos="4819"/>
      </w:tabs>
    </w:pPr>
  </w:p>
  <w:p w:rsidR="00A951F4" w:rsidRDefault="00A951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4B4" w:rsidRDefault="00F834B4">
      <w:r>
        <w:separator/>
      </w:r>
    </w:p>
  </w:footnote>
  <w:footnote w:type="continuationSeparator" w:id="0">
    <w:p w:rsidR="00F834B4" w:rsidRDefault="00F834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313" w:rsidRDefault="00E607A8" w:rsidP="00E607A8">
    <w:pPr>
      <w:pStyle w:val="Gwka"/>
      <w:jc w:val="center"/>
    </w:pPr>
    <w:r w:rsidRPr="00E607A8">
      <w:rPr>
        <w:noProof/>
        <w:lang w:eastAsia="pl-PL" w:bidi="ar-SA"/>
      </w:rPr>
      <w:drawing>
        <wp:inline distT="0" distB="0" distL="0" distR="0">
          <wp:extent cx="5756910" cy="739775"/>
          <wp:effectExtent l="19050" t="0" r="0" b="0"/>
          <wp:docPr id="3" name="Obraz 1" descr="FE_POWER_poziom_pl-1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87922"/>
    <w:multiLevelType w:val="multilevel"/>
    <w:tmpl w:val="633ED670"/>
    <w:lvl w:ilvl="0">
      <w:start w:val="1"/>
      <w:numFmt w:val="decimal"/>
      <w:lvlText w:val="%1."/>
      <w:lvlJc w:val="left"/>
      <w:pPr>
        <w:tabs>
          <w:tab w:val="decimal" w:pos="205"/>
        </w:tabs>
        <w:ind w:left="709"/>
      </w:pPr>
      <w:rPr>
        <w:rFonts w:ascii="Times New Roman" w:hAnsi="Times New Roman"/>
        <w:b w:val="0"/>
        <w:strike w:val="0"/>
        <w:color w:val="302C49"/>
        <w:spacing w:val="-1"/>
        <w:w w:val="100"/>
        <w:sz w:val="23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EE6F5A"/>
    <w:multiLevelType w:val="multilevel"/>
    <w:tmpl w:val="224AFB04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3"/>
        <w:w w:val="100"/>
        <w:sz w:val="23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8127ADE"/>
    <w:multiLevelType w:val="multilevel"/>
    <w:tmpl w:val="AF82A27C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3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4B018F4"/>
    <w:multiLevelType w:val="multilevel"/>
    <w:tmpl w:val="F9BE8B7C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b w:val="0"/>
        <w:strike w:val="0"/>
        <w:color w:val="302C49"/>
        <w:spacing w:val="2"/>
        <w:w w:val="100"/>
        <w:sz w:val="23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08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51F"/>
    <w:rsid w:val="00077373"/>
    <w:rsid w:val="000E0557"/>
    <w:rsid w:val="001132C0"/>
    <w:rsid w:val="00127330"/>
    <w:rsid w:val="00173AD4"/>
    <w:rsid w:val="001B3915"/>
    <w:rsid w:val="001C06F2"/>
    <w:rsid w:val="001D19A4"/>
    <w:rsid w:val="00220E69"/>
    <w:rsid w:val="00473313"/>
    <w:rsid w:val="004F140B"/>
    <w:rsid w:val="00573DE7"/>
    <w:rsid w:val="005E2902"/>
    <w:rsid w:val="006152B9"/>
    <w:rsid w:val="0068451F"/>
    <w:rsid w:val="006E0628"/>
    <w:rsid w:val="007225F1"/>
    <w:rsid w:val="00733455"/>
    <w:rsid w:val="0076346A"/>
    <w:rsid w:val="00771676"/>
    <w:rsid w:val="007E4211"/>
    <w:rsid w:val="007F0E66"/>
    <w:rsid w:val="008779F8"/>
    <w:rsid w:val="00891A16"/>
    <w:rsid w:val="00940491"/>
    <w:rsid w:val="009C5983"/>
    <w:rsid w:val="009E149C"/>
    <w:rsid w:val="00A951F4"/>
    <w:rsid w:val="00A96C25"/>
    <w:rsid w:val="00B53A8B"/>
    <w:rsid w:val="00BB7258"/>
    <w:rsid w:val="00BD3929"/>
    <w:rsid w:val="00BE4AEB"/>
    <w:rsid w:val="00D07AE8"/>
    <w:rsid w:val="00DB3688"/>
    <w:rsid w:val="00E214F4"/>
    <w:rsid w:val="00E377C8"/>
    <w:rsid w:val="00E607A8"/>
    <w:rsid w:val="00E86C6C"/>
    <w:rsid w:val="00E94F1A"/>
    <w:rsid w:val="00E96F69"/>
    <w:rsid w:val="00F8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C62812"/>
  <w15:docId w15:val="{0557C5C1-A134-47AC-A4A3-EB9051820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4211"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21015"/>
    <w:rPr>
      <w:rFonts w:ascii="Tahoma" w:hAnsi="Tahoma"/>
      <w:sz w:val="16"/>
      <w:szCs w:val="14"/>
    </w:rPr>
  </w:style>
  <w:style w:type="paragraph" w:styleId="Nagwek">
    <w:name w:val="header"/>
    <w:basedOn w:val="Normalny"/>
    <w:next w:val="Tretekstu"/>
    <w:qFormat/>
    <w:rsid w:val="007E421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rsid w:val="007E4211"/>
    <w:pPr>
      <w:spacing w:after="140" w:line="288" w:lineRule="auto"/>
    </w:pPr>
  </w:style>
  <w:style w:type="paragraph" w:styleId="Lista">
    <w:name w:val="List"/>
    <w:basedOn w:val="Tretekstu"/>
    <w:rsid w:val="007E4211"/>
  </w:style>
  <w:style w:type="paragraph" w:styleId="Podpis">
    <w:name w:val="Signature"/>
    <w:basedOn w:val="Normalny"/>
    <w:rsid w:val="007E4211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7E4211"/>
    <w:pPr>
      <w:suppressLineNumbers/>
    </w:pPr>
  </w:style>
  <w:style w:type="paragraph" w:customStyle="1" w:styleId="Gwka">
    <w:name w:val="Główka"/>
    <w:basedOn w:val="Normalny"/>
    <w:rsid w:val="007E4211"/>
    <w:pPr>
      <w:suppressLineNumbers/>
      <w:tabs>
        <w:tab w:val="center" w:pos="4819"/>
        <w:tab w:val="right" w:pos="9638"/>
      </w:tabs>
    </w:pPr>
  </w:style>
  <w:style w:type="paragraph" w:customStyle="1" w:styleId="Sygnatura">
    <w:name w:val="Sygnatura"/>
    <w:basedOn w:val="Normalny"/>
    <w:rsid w:val="007E4211"/>
    <w:pPr>
      <w:suppressLineNumbers/>
      <w:spacing w:before="120" w:after="120"/>
    </w:pPr>
    <w:rPr>
      <w:i/>
      <w:iCs/>
    </w:rPr>
  </w:style>
  <w:style w:type="paragraph" w:styleId="Stopka">
    <w:name w:val="footer"/>
    <w:basedOn w:val="Normalny"/>
    <w:link w:val="StopkaZnak"/>
    <w:rsid w:val="007E4211"/>
    <w:pPr>
      <w:suppressLineNumbers/>
      <w:tabs>
        <w:tab w:val="center" w:pos="5953"/>
        <w:tab w:val="right" w:pos="11906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21015"/>
    <w:rPr>
      <w:rFonts w:ascii="Tahoma" w:hAnsi="Tahoma"/>
      <w:sz w:val="16"/>
      <w:szCs w:val="14"/>
    </w:rPr>
  </w:style>
  <w:style w:type="character" w:customStyle="1" w:styleId="StopkaZnak">
    <w:name w:val="Stopka Znak"/>
    <w:basedOn w:val="Domylnaczcionkaakapitu"/>
    <w:link w:val="Stopka"/>
    <w:rsid w:val="00BB7258"/>
  </w:style>
  <w:style w:type="character" w:styleId="Odwoaniedokomentarza">
    <w:name w:val="annotation reference"/>
    <w:basedOn w:val="Domylnaczcionkaakapitu"/>
    <w:uiPriority w:val="99"/>
    <w:semiHidden/>
    <w:unhideWhenUsed/>
    <w:rsid w:val="00573D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3DE7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3DE7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3D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3DE7"/>
    <w:rPr>
      <w:b/>
      <w:bCs/>
      <w:sz w:val="20"/>
      <w:szCs w:val="18"/>
    </w:rPr>
  </w:style>
  <w:style w:type="paragraph" w:styleId="Akapitzlist">
    <w:name w:val="List Paragraph"/>
    <w:basedOn w:val="Normalny"/>
    <w:uiPriority w:val="34"/>
    <w:qFormat/>
    <w:rsid w:val="00733455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B0242-E22C-4756-B9CF-D3EADC51D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aleksandrak</dc:creator>
  <cp:lastModifiedBy>Nadyak Joanna</cp:lastModifiedBy>
  <cp:revision>3</cp:revision>
  <dcterms:created xsi:type="dcterms:W3CDTF">2022-03-11T14:54:00Z</dcterms:created>
  <dcterms:modified xsi:type="dcterms:W3CDTF">2022-03-11T14:56:00Z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