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042E" w14:textId="77777777" w:rsidR="00914F83" w:rsidRDefault="00914F83" w:rsidP="00914F83">
      <w:pPr>
        <w:spacing w:line="0" w:lineRule="atLeast"/>
        <w:ind w:left="2844"/>
        <w:rPr>
          <w:rFonts w:ascii="Times New Roman" w:eastAsia="Times New Roman" w:hAnsi="Times New Roman"/>
          <w:b/>
          <w:sz w:val="28"/>
        </w:rPr>
      </w:pPr>
      <w:r w:rsidRPr="00914F83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48E7889A" wp14:editId="75704C91">
            <wp:simplePos x="0" y="0"/>
            <wp:positionH relativeFrom="page">
              <wp:posOffset>381000</wp:posOffset>
            </wp:positionH>
            <wp:positionV relativeFrom="paragraph">
              <wp:posOffset>-528320</wp:posOffset>
            </wp:positionV>
            <wp:extent cx="2209800" cy="2209800"/>
            <wp:effectExtent l="0" t="0" r="0" b="0"/>
            <wp:wrapNone/>
            <wp:docPr id="1" name="Obraz 1" descr="C:\Users\User\Documents\LOGO USMBM\nowe\wsp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USMBM\nowe\wsp_ne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83">
        <w:rPr>
          <w:rFonts w:ascii="Times New Roman" w:eastAsia="Times New Roman" w:hAnsi="Times New Roman"/>
          <w:b/>
          <w:sz w:val="32"/>
        </w:rPr>
        <w:t>PYTANIA NA EGZAMIN DYPLOMOWY</w:t>
      </w:r>
    </w:p>
    <w:p w14:paraId="7EAB1480" w14:textId="77777777" w:rsidR="00914F83" w:rsidRDefault="00914F83" w:rsidP="00914F83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043E70C3" w14:textId="77777777" w:rsidR="00914F83" w:rsidRDefault="00280A9C" w:rsidP="00914F83">
      <w:pPr>
        <w:spacing w:line="0" w:lineRule="atLeast"/>
        <w:ind w:left="2804"/>
        <w:jc w:val="both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PEDAGOGIKA</w:t>
      </w:r>
      <w:r w:rsidR="00D761B7">
        <w:rPr>
          <w:rFonts w:ascii="Times New Roman" w:eastAsia="Times New Roman" w:hAnsi="Times New Roman"/>
          <w:b/>
          <w:i/>
          <w:sz w:val="32"/>
        </w:rPr>
        <w:t xml:space="preserve"> – STUDIA </w:t>
      </w:r>
      <w:r w:rsidR="006C0CA3">
        <w:rPr>
          <w:rFonts w:ascii="Times New Roman" w:eastAsia="Times New Roman" w:hAnsi="Times New Roman"/>
          <w:b/>
          <w:i/>
          <w:sz w:val="32"/>
        </w:rPr>
        <w:t>I</w:t>
      </w:r>
      <w:r w:rsidR="00914F83" w:rsidRPr="00914F83">
        <w:rPr>
          <w:rFonts w:ascii="Times New Roman" w:eastAsia="Times New Roman" w:hAnsi="Times New Roman"/>
          <w:b/>
          <w:i/>
          <w:sz w:val="32"/>
        </w:rPr>
        <w:t>I STOPNIA</w:t>
      </w:r>
    </w:p>
    <w:p w14:paraId="6A788F6D" w14:textId="62B8A035" w:rsidR="00280A9C" w:rsidRPr="00280A9C" w:rsidRDefault="00280A9C" w:rsidP="006C0CA3">
      <w:pPr>
        <w:spacing w:line="0" w:lineRule="atLeast"/>
        <w:ind w:left="2804"/>
        <w:rPr>
          <w:rFonts w:ascii="Times New Roman" w:eastAsia="Times New Roman" w:hAnsi="Times New Roman"/>
          <w:b/>
          <w:i/>
          <w:sz w:val="24"/>
        </w:rPr>
      </w:pPr>
      <w:r w:rsidRPr="00280A9C">
        <w:rPr>
          <w:rFonts w:ascii="Times New Roman" w:eastAsia="Times New Roman" w:hAnsi="Times New Roman"/>
          <w:b/>
          <w:i/>
          <w:sz w:val="24"/>
        </w:rPr>
        <w:t>(</w:t>
      </w:r>
      <w:r w:rsidR="007E5585" w:rsidRPr="007E5585">
        <w:rPr>
          <w:rFonts w:ascii="Times New Roman" w:eastAsia="Times New Roman" w:hAnsi="Times New Roman"/>
          <w:b/>
          <w:i/>
          <w:sz w:val="24"/>
        </w:rPr>
        <w:t>Wczesne Wspomaganie Rozwoju z Terapią Pedagogiczną</w:t>
      </w:r>
      <w:r w:rsidRPr="00280A9C">
        <w:rPr>
          <w:rFonts w:ascii="Times New Roman" w:eastAsia="Times New Roman" w:hAnsi="Times New Roman"/>
          <w:b/>
          <w:i/>
          <w:sz w:val="24"/>
        </w:rPr>
        <w:t>)</w:t>
      </w:r>
    </w:p>
    <w:p w14:paraId="2E233758" w14:textId="77777777" w:rsidR="00914F83" w:rsidRDefault="00914F83" w:rsidP="00914F83">
      <w:pPr>
        <w:jc w:val="center"/>
      </w:pPr>
    </w:p>
    <w:p w14:paraId="180EF048" w14:textId="77777777" w:rsidR="00914F83" w:rsidRPr="00243CE1" w:rsidRDefault="00914F83" w:rsidP="00243C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65ECDEC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1.</w:t>
      </w:r>
      <w:r w:rsidRPr="007E5585">
        <w:rPr>
          <w:rFonts w:ascii="Times New Roman" w:hAnsi="Times New Roman" w:cs="Times New Roman"/>
          <w:sz w:val="26"/>
          <w:szCs w:val="26"/>
        </w:rPr>
        <w:tab/>
        <w:t xml:space="preserve">W jakim wymiarze godzin realizuje się Wczesne Wspomaganie Rozwoju Dziecka? </w:t>
      </w:r>
    </w:p>
    <w:p w14:paraId="1E0EA9AF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2.</w:t>
      </w:r>
      <w:r w:rsidRPr="007E5585">
        <w:rPr>
          <w:rFonts w:ascii="Times New Roman" w:hAnsi="Times New Roman" w:cs="Times New Roman"/>
          <w:sz w:val="26"/>
          <w:szCs w:val="26"/>
        </w:rPr>
        <w:tab/>
        <w:t xml:space="preserve">Jakie znasz metody pracy z małym dzieckiem stosowane we Wczesnym Wspomaganiu Rozwoju Dziecka? Proszę opisać jedną z wybranych metod. </w:t>
      </w:r>
    </w:p>
    <w:p w14:paraId="339054F9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3.</w:t>
      </w:r>
      <w:r w:rsidRPr="007E5585">
        <w:rPr>
          <w:rFonts w:ascii="Times New Roman" w:hAnsi="Times New Roman" w:cs="Times New Roman"/>
          <w:sz w:val="26"/>
          <w:szCs w:val="26"/>
        </w:rPr>
        <w:tab/>
        <w:t xml:space="preserve">Jakie są cele i zadania zespołu Wczesnego Wspomagania Rozwoju Dziecka? </w:t>
      </w:r>
    </w:p>
    <w:p w14:paraId="4318A95A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4.</w:t>
      </w:r>
      <w:r w:rsidRPr="007E5585">
        <w:rPr>
          <w:rFonts w:ascii="Times New Roman" w:hAnsi="Times New Roman" w:cs="Times New Roman"/>
          <w:sz w:val="26"/>
          <w:szCs w:val="26"/>
        </w:rPr>
        <w:tab/>
        <w:t>Wymień instytucje w których można organizować Wczesne Wspomaganie Rozwoju Dziecka.</w:t>
      </w:r>
    </w:p>
    <w:p w14:paraId="2425B3D2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5.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są korzyści wynikające z realizacji procesu Wczesnego Wspomagania Rozwoju Dziecka i jego rodziny?</w:t>
      </w:r>
    </w:p>
    <w:p w14:paraId="557035C3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6.</w:t>
      </w:r>
      <w:r w:rsidRPr="007E5585">
        <w:rPr>
          <w:rFonts w:ascii="Times New Roman" w:hAnsi="Times New Roman" w:cs="Times New Roman"/>
          <w:sz w:val="26"/>
          <w:szCs w:val="26"/>
        </w:rPr>
        <w:tab/>
        <w:t xml:space="preserve">Na czym polega Wczesne Wspomaganie Rozwoju Dziecka? </w:t>
      </w:r>
    </w:p>
    <w:p w14:paraId="4CCB55B4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7.</w:t>
      </w:r>
      <w:r w:rsidRPr="007E5585">
        <w:rPr>
          <w:rFonts w:ascii="Times New Roman" w:hAnsi="Times New Roman" w:cs="Times New Roman"/>
          <w:sz w:val="26"/>
          <w:szCs w:val="26"/>
        </w:rPr>
        <w:tab/>
        <w:t xml:space="preserve">Jakie dokumenty musi zdobyć rodzic, aby jego dziecko mogło zostać objęte Wczesnym Wspomaganiem Rozwoju Dziecka? </w:t>
      </w:r>
    </w:p>
    <w:p w14:paraId="2FA3A864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8.</w:t>
      </w:r>
      <w:r w:rsidRPr="007E5585">
        <w:rPr>
          <w:rFonts w:ascii="Times New Roman" w:hAnsi="Times New Roman" w:cs="Times New Roman"/>
          <w:sz w:val="26"/>
          <w:szCs w:val="26"/>
        </w:rPr>
        <w:tab/>
        <w:t>Co powinien zawierać indywidualny program Wczesnego Wspomagania Rozwoju Dziecka?</w:t>
      </w:r>
    </w:p>
    <w:p w14:paraId="347FE18A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9.</w:t>
      </w:r>
      <w:r w:rsidRPr="007E5585">
        <w:rPr>
          <w:rFonts w:ascii="Times New Roman" w:hAnsi="Times New Roman" w:cs="Times New Roman"/>
          <w:sz w:val="26"/>
          <w:szCs w:val="26"/>
        </w:rPr>
        <w:tab/>
        <w:t>Omów rolę specjalisty pedagoga terapeuty we Wczesnym Wspomaganiu Rozwoju Dziecka.</w:t>
      </w:r>
    </w:p>
    <w:p w14:paraId="28FC437A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10.</w:t>
      </w:r>
      <w:r w:rsidRPr="007E5585">
        <w:rPr>
          <w:rFonts w:ascii="Times New Roman" w:hAnsi="Times New Roman" w:cs="Times New Roman"/>
          <w:sz w:val="26"/>
          <w:szCs w:val="26"/>
        </w:rPr>
        <w:tab/>
        <w:t>Kto i na jakich zasadach może być objęty Wczesnym Wspomaganiem Rozwoju?</w:t>
      </w:r>
    </w:p>
    <w:p w14:paraId="70B558B6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11.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są obszary gotowości szkolnej dziecka sześcioletniego?</w:t>
      </w:r>
    </w:p>
    <w:p w14:paraId="78194390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12.</w:t>
      </w:r>
      <w:r w:rsidRPr="007E5585">
        <w:rPr>
          <w:rFonts w:ascii="Times New Roman" w:hAnsi="Times New Roman" w:cs="Times New Roman"/>
          <w:sz w:val="26"/>
          <w:szCs w:val="26"/>
        </w:rPr>
        <w:tab/>
        <w:t>Czym jest i w jakim celu jest tworzony Indywidualny program edukacyjno-terapeutyczny (IPET)?</w:t>
      </w:r>
    </w:p>
    <w:p w14:paraId="7C41D87B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13.</w:t>
      </w:r>
      <w:r w:rsidRPr="007E5585">
        <w:rPr>
          <w:rFonts w:ascii="Times New Roman" w:hAnsi="Times New Roman" w:cs="Times New Roman"/>
          <w:sz w:val="26"/>
          <w:szCs w:val="26"/>
        </w:rPr>
        <w:tab/>
        <w:t>Co to jest Wielospecjalistyczna ocena poziomu funkcjonowania ucznia (WOPFU)?</w:t>
      </w:r>
    </w:p>
    <w:p w14:paraId="051AD98D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14.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są zadania terapeuty pedagogicznego?</w:t>
      </w:r>
    </w:p>
    <w:p w14:paraId="7218BB3B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15.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cechy powinien posiadać terapeuta pedagogiczny dla skutecznego realizowania terapii z dziećmi, uczniami z różnego rodzaju zaburzeniami i deficytami?</w:t>
      </w:r>
    </w:p>
    <w:p w14:paraId="39D3AB70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16.</w:t>
      </w:r>
      <w:r w:rsidRPr="007E5585">
        <w:rPr>
          <w:rFonts w:ascii="Times New Roman" w:hAnsi="Times New Roman" w:cs="Times New Roman"/>
          <w:sz w:val="26"/>
          <w:szCs w:val="26"/>
        </w:rPr>
        <w:tab/>
        <w:t xml:space="preserve">Jak można zdefiniować terapię pedagogiczną? </w:t>
      </w:r>
    </w:p>
    <w:p w14:paraId="0864BBD6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17.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są przykładowe cele i metody w terapii pedagogicznej?</w:t>
      </w:r>
    </w:p>
    <w:p w14:paraId="1B86B38C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18.</w:t>
      </w:r>
      <w:r w:rsidRPr="007E5585">
        <w:rPr>
          <w:rFonts w:ascii="Times New Roman" w:hAnsi="Times New Roman" w:cs="Times New Roman"/>
          <w:sz w:val="26"/>
          <w:szCs w:val="26"/>
        </w:rPr>
        <w:tab/>
        <w:t>Jaka jest rola rysunku w diagnozie i terapii dzieci w młodszym wieku szkolnym?</w:t>
      </w:r>
    </w:p>
    <w:p w14:paraId="19A2BB2F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19.</w:t>
      </w:r>
      <w:r w:rsidRPr="007E5585">
        <w:rPr>
          <w:rFonts w:ascii="Times New Roman" w:hAnsi="Times New Roman" w:cs="Times New Roman"/>
          <w:sz w:val="26"/>
          <w:szCs w:val="26"/>
        </w:rPr>
        <w:tab/>
        <w:t>Proszę wymienić przykładowe gry i zabawy w pracy terapeutycznej.</w:t>
      </w:r>
    </w:p>
    <w:p w14:paraId="12F3ABD4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20.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są zadania Nauczyciela wspomagającego?</w:t>
      </w:r>
    </w:p>
    <w:p w14:paraId="2913AEDF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21.</w:t>
      </w:r>
      <w:r w:rsidRPr="007E5585">
        <w:rPr>
          <w:rFonts w:ascii="Times New Roman" w:hAnsi="Times New Roman" w:cs="Times New Roman"/>
          <w:sz w:val="26"/>
          <w:szCs w:val="26"/>
        </w:rPr>
        <w:tab/>
        <w:t>Kim jest Uczeń o specjalnych potrzebach edukacyjnych?</w:t>
      </w:r>
    </w:p>
    <w:p w14:paraId="73286618" w14:textId="15B901E3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22.</w:t>
      </w:r>
      <w:r w:rsidRPr="007E5585">
        <w:rPr>
          <w:rFonts w:ascii="Times New Roman" w:hAnsi="Times New Roman" w:cs="Times New Roman"/>
          <w:sz w:val="26"/>
          <w:szCs w:val="26"/>
        </w:rPr>
        <w:tab/>
        <w:t>Proszę podać przykładowy model pomocy dla ucznia o specjalnych potrzebach edukacyjnych.</w:t>
      </w:r>
    </w:p>
    <w:p w14:paraId="6FE192B0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23.</w:t>
      </w:r>
      <w:r w:rsidRPr="007E5585">
        <w:rPr>
          <w:rFonts w:ascii="Times New Roman" w:hAnsi="Times New Roman" w:cs="Times New Roman"/>
          <w:sz w:val="26"/>
          <w:szCs w:val="26"/>
        </w:rPr>
        <w:tab/>
        <w:t>Na czym polega pomoc psychologiczno-pedagogiczna udzielana uczniowi w szkole?</w:t>
      </w:r>
    </w:p>
    <w:p w14:paraId="3BC56066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lastRenderedPageBreak/>
        <w:t>24.</w:t>
      </w:r>
      <w:r w:rsidRPr="007E5585">
        <w:rPr>
          <w:rFonts w:ascii="Times New Roman" w:hAnsi="Times New Roman" w:cs="Times New Roman"/>
          <w:sz w:val="26"/>
          <w:szCs w:val="26"/>
        </w:rPr>
        <w:tab/>
        <w:t>Z jakimi „trudnościami”, potrzebami należy objąć ucznia pomocą psychologiczno-pedagogiczną w szkole?</w:t>
      </w:r>
    </w:p>
    <w:p w14:paraId="1E1009A4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25.</w:t>
      </w:r>
      <w:r w:rsidRPr="007E5585">
        <w:rPr>
          <w:rFonts w:ascii="Times New Roman" w:hAnsi="Times New Roman" w:cs="Times New Roman"/>
          <w:sz w:val="26"/>
          <w:szCs w:val="26"/>
        </w:rPr>
        <w:tab/>
        <w:t>Z czyjej inicjatywy jest udzielana pomoc psychologiczno-pedagogiczna w szkole?</w:t>
      </w:r>
    </w:p>
    <w:p w14:paraId="684E9139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26.</w:t>
      </w:r>
      <w:r w:rsidRPr="007E5585">
        <w:rPr>
          <w:rFonts w:ascii="Times New Roman" w:hAnsi="Times New Roman" w:cs="Times New Roman"/>
          <w:sz w:val="26"/>
          <w:szCs w:val="26"/>
        </w:rPr>
        <w:tab/>
        <w:t>W jakich formach jest udzielana pomoc psychologiczno-pedagogiczna udzielana uczniowi w szkole?</w:t>
      </w:r>
    </w:p>
    <w:p w14:paraId="29261DD6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27.</w:t>
      </w:r>
      <w:r w:rsidRPr="007E5585">
        <w:rPr>
          <w:rFonts w:ascii="Times New Roman" w:hAnsi="Times New Roman" w:cs="Times New Roman"/>
          <w:sz w:val="26"/>
          <w:szCs w:val="26"/>
        </w:rPr>
        <w:tab/>
        <w:t>Co należy do zadań nauczycieli, wychowawców i specjalistów w ramach udzielania pomocy psychologiczno-pedagogicznej w szkole?</w:t>
      </w:r>
    </w:p>
    <w:p w14:paraId="36536453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28.</w:t>
      </w:r>
      <w:r w:rsidRPr="007E5585">
        <w:rPr>
          <w:rFonts w:ascii="Times New Roman" w:hAnsi="Times New Roman" w:cs="Times New Roman"/>
          <w:sz w:val="26"/>
          <w:szCs w:val="26"/>
        </w:rPr>
        <w:tab/>
        <w:t>Kto udziela uczniowi pomocy psychologiczno-pedagogicznej w szkole oraz we współpracy z jakimi podmiotami?</w:t>
      </w:r>
    </w:p>
    <w:p w14:paraId="383C85DE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29.</w:t>
      </w:r>
      <w:r w:rsidRPr="007E5585">
        <w:rPr>
          <w:rFonts w:ascii="Times New Roman" w:hAnsi="Times New Roman" w:cs="Times New Roman"/>
          <w:sz w:val="26"/>
          <w:szCs w:val="26"/>
        </w:rPr>
        <w:tab/>
        <w:t xml:space="preserve">Jakie są warunki dotyczące liczebności grup i czasu trwania </w:t>
      </w:r>
      <w:proofErr w:type="gramStart"/>
      <w:r w:rsidRPr="007E5585">
        <w:rPr>
          <w:rFonts w:ascii="Times New Roman" w:hAnsi="Times New Roman" w:cs="Times New Roman"/>
          <w:sz w:val="26"/>
          <w:szCs w:val="26"/>
        </w:rPr>
        <w:t>zajęć  w</w:t>
      </w:r>
      <w:proofErr w:type="gramEnd"/>
      <w:r w:rsidRPr="007E5585">
        <w:rPr>
          <w:rFonts w:ascii="Times New Roman" w:hAnsi="Times New Roman" w:cs="Times New Roman"/>
          <w:sz w:val="26"/>
          <w:szCs w:val="26"/>
        </w:rPr>
        <w:t xml:space="preserve"> ramach realizacji pomocy psychologiczno-pedagogicznej? </w:t>
      </w:r>
    </w:p>
    <w:p w14:paraId="04E85498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30.</w:t>
      </w:r>
      <w:r w:rsidRPr="007E5585">
        <w:rPr>
          <w:rFonts w:ascii="Times New Roman" w:hAnsi="Times New Roman" w:cs="Times New Roman"/>
          <w:sz w:val="26"/>
          <w:szCs w:val="26"/>
        </w:rPr>
        <w:tab/>
        <w:t>Jaka dokumentacja jest niezbędna do udzielania uczniowi pomocy psychologiczno-pedagogicznej i z jakich przepisów prawa to wynika?</w:t>
      </w:r>
    </w:p>
    <w:p w14:paraId="6001EE82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31.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przepisy prawa regulują organizację, czas realizacji, tygodniowy wymiar godzin zajęć dla dzieci i uczniów posiadających orzeczenia o potrzebie kształcenia specjalnego?</w:t>
      </w:r>
    </w:p>
    <w:p w14:paraId="4527E045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32.</w:t>
      </w:r>
      <w:r w:rsidRPr="007E5585">
        <w:rPr>
          <w:rFonts w:ascii="Times New Roman" w:hAnsi="Times New Roman" w:cs="Times New Roman"/>
          <w:sz w:val="26"/>
          <w:szCs w:val="26"/>
        </w:rPr>
        <w:tab/>
        <w:t>Kogo obejmuje kształcenie specjalne i z jakich przepisów prawa to wynika?</w:t>
      </w:r>
    </w:p>
    <w:p w14:paraId="25D39840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33.</w:t>
      </w:r>
      <w:r w:rsidRPr="007E5585">
        <w:rPr>
          <w:rFonts w:ascii="Times New Roman" w:hAnsi="Times New Roman" w:cs="Times New Roman"/>
          <w:sz w:val="26"/>
          <w:szCs w:val="26"/>
        </w:rPr>
        <w:tab/>
        <w:t>Co powinna zapewnić szkoła, placówka uczniowi posiadającemu orzeczenie o potrzebie kształcenia specjalnego ze względu na niepełnosprawność, niedostosowanie społeczne i zagrożenie niedostosowaniem społecznym?</w:t>
      </w:r>
    </w:p>
    <w:p w14:paraId="41849948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34.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przepisy prawa regulują „dostosowania” i kto może z nich korzystać?</w:t>
      </w:r>
    </w:p>
    <w:p w14:paraId="16F92451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35.</w:t>
      </w:r>
      <w:r w:rsidRPr="007E5585">
        <w:rPr>
          <w:rFonts w:ascii="Times New Roman" w:hAnsi="Times New Roman" w:cs="Times New Roman"/>
          <w:sz w:val="26"/>
          <w:szCs w:val="26"/>
        </w:rPr>
        <w:tab/>
        <w:t>Jaka jest wartość obserwacji w pracy pedagogicznej?</w:t>
      </w:r>
    </w:p>
    <w:p w14:paraId="6EF30400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36.</w:t>
      </w:r>
      <w:r w:rsidRPr="007E5585">
        <w:rPr>
          <w:rFonts w:ascii="Times New Roman" w:hAnsi="Times New Roman" w:cs="Times New Roman"/>
          <w:sz w:val="26"/>
          <w:szCs w:val="26"/>
        </w:rPr>
        <w:tab/>
        <w:t>Na czym polega diagnoza interdyscyplinarna w pracy terapeuty pedagoga?</w:t>
      </w:r>
    </w:p>
    <w:p w14:paraId="7BED6643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37.</w:t>
      </w:r>
      <w:r w:rsidRPr="007E5585">
        <w:rPr>
          <w:rFonts w:ascii="Times New Roman" w:hAnsi="Times New Roman" w:cs="Times New Roman"/>
          <w:sz w:val="26"/>
          <w:szCs w:val="26"/>
        </w:rPr>
        <w:tab/>
        <w:t>Czym jest dysleksja, dysgrafia, dysortografia?</w:t>
      </w:r>
    </w:p>
    <w:p w14:paraId="5D7918B1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38.</w:t>
      </w:r>
      <w:r w:rsidRPr="007E5585">
        <w:rPr>
          <w:rFonts w:ascii="Times New Roman" w:hAnsi="Times New Roman" w:cs="Times New Roman"/>
          <w:sz w:val="26"/>
          <w:szCs w:val="26"/>
        </w:rPr>
        <w:tab/>
        <w:t>Co to jest ryzyko dysleksji, czemu służy?</w:t>
      </w:r>
    </w:p>
    <w:p w14:paraId="09B51DFD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39.</w:t>
      </w:r>
      <w:r w:rsidRPr="007E5585">
        <w:rPr>
          <w:rFonts w:ascii="Times New Roman" w:hAnsi="Times New Roman" w:cs="Times New Roman"/>
          <w:sz w:val="26"/>
          <w:szCs w:val="26"/>
        </w:rPr>
        <w:tab/>
        <w:t xml:space="preserve">Jakie są rodzaje ćwiczeń usprawniających różnorodne funkcje i umiejętności dzieci w młodszym wieku szkolnym? </w:t>
      </w:r>
    </w:p>
    <w:p w14:paraId="044C24AB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40.</w:t>
      </w:r>
      <w:r w:rsidRPr="007E5585">
        <w:rPr>
          <w:rFonts w:ascii="Times New Roman" w:hAnsi="Times New Roman" w:cs="Times New Roman"/>
          <w:sz w:val="26"/>
          <w:szCs w:val="26"/>
        </w:rPr>
        <w:tab/>
        <w:t>Na czym polega konstruktywistyczne podejście do rozwijania pojęć matematycznych?</w:t>
      </w:r>
    </w:p>
    <w:p w14:paraId="7827589C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41.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czynniki warunkujące sukces matematyczny są zależne od dziecka i nauczyciela – podane przez profesor E. Gruszczyk-Kolczyńską?</w:t>
      </w:r>
    </w:p>
    <w:p w14:paraId="187F441F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42.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kręgi tematyczne są uwzględnione w koncepcji „Dziecięcej Matematyki” Prof. E. Gruszczyk-Kolczyńskiej?</w:t>
      </w:r>
    </w:p>
    <w:p w14:paraId="65651F05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43.</w:t>
      </w:r>
      <w:r w:rsidRPr="007E5585">
        <w:rPr>
          <w:rFonts w:ascii="Times New Roman" w:hAnsi="Times New Roman" w:cs="Times New Roman"/>
          <w:sz w:val="26"/>
          <w:szCs w:val="26"/>
        </w:rPr>
        <w:tab/>
        <w:t xml:space="preserve">Czym jest akalkulia, </w:t>
      </w:r>
      <w:proofErr w:type="spellStart"/>
      <w:r w:rsidRPr="007E5585">
        <w:rPr>
          <w:rFonts w:ascii="Times New Roman" w:hAnsi="Times New Roman" w:cs="Times New Roman"/>
          <w:sz w:val="26"/>
          <w:szCs w:val="26"/>
        </w:rPr>
        <w:t>oligokalkulia</w:t>
      </w:r>
      <w:proofErr w:type="spellEnd"/>
      <w:r w:rsidRPr="007E55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5585">
        <w:rPr>
          <w:rFonts w:ascii="Times New Roman" w:hAnsi="Times New Roman" w:cs="Times New Roman"/>
          <w:sz w:val="26"/>
          <w:szCs w:val="26"/>
        </w:rPr>
        <w:t>parakalkulia</w:t>
      </w:r>
      <w:proofErr w:type="spellEnd"/>
      <w:r w:rsidRPr="007E5585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7E5585">
        <w:rPr>
          <w:rFonts w:ascii="Times New Roman" w:hAnsi="Times New Roman" w:cs="Times New Roman"/>
          <w:sz w:val="26"/>
          <w:szCs w:val="26"/>
        </w:rPr>
        <w:t>pseudodyskalkulia</w:t>
      </w:r>
      <w:proofErr w:type="spellEnd"/>
      <w:r w:rsidRPr="007E5585">
        <w:rPr>
          <w:rFonts w:ascii="Times New Roman" w:hAnsi="Times New Roman" w:cs="Times New Roman"/>
          <w:sz w:val="26"/>
          <w:szCs w:val="26"/>
        </w:rPr>
        <w:t>?</w:t>
      </w:r>
    </w:p>
    <w:p w14:paraId="7363E0C6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44.</w:t>
      </w:r>
      <w:r w:rsidRPr="007E5585">
        <w:rPr>
          <w:rFonts w:ascii="Times New Roman" w:hAnsi="Times New Roman" w:cs="Times New Roman"/>
          <w:sz w:val="26"/>
          <w:szCs w:val="26"/>
        </w:rPr>
        <w:tab/>
        <w:t>Jak można zdefiniować dyskalkulię werbalną, leksykalną i graficzną?</w:t>
      </w:r>
    </w:p>
    <w:p w14:paraId="59B30397" w14:textId="77777777" w:rsidR="007E5585" w:rsidRPr="007E5585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45.</w:t>
      </w:r>
      <w:r w:rsidRPr="007E5585">
        <w:rPr>
          <w:rFonts w:ascii="Times New Roman" w:hAnsi="Times New Roman" w:cs="Times New Roman"/>
          <w:sz w:val="26"/>
          <w:szCs w:val="26"/>
        </w:rPr>
        <w:tab/>
        <w:t>W jaki sposób należy opisać dyskalkulię wykonawczą, czynnościową i pojęciowo-poznawczą?</w:t>
      </w:r>
    </w:p>
    <w:p w14:paraId="113F6A8E" w14:textId="439D94D7" w:rsidR="00243CE1" w:rsidRPr="006C0CA3" w:rsidRDefault="007E5585" w:rsidP="007E5585">
      <w:pPr>
        <w:spacing w:after="0" w:line="276" w:lineRule="auto"/>
        <w:ind w:left="284" w:right="-426" w:hanging="426"/>
        <w:rPr>
          <w:rFonts w:ascii="Times New Roman" w:hAnsi="Times New Roman" w:cs="Times New Roman"/>
          <w:sz w:val="26"/>
          <w:szCs w:val="26"/>
        </w:rPr>
      </w:pPr>
      <w:r w:rsidRPr="007E5585">
        <w:rPr>
          <w:rFonts w:ascii="Times New Roman" w:hAnsi="Times New Roman" w:cs="Times New Roman"/>
          <w:sz w:val="26"/>
          <w:szCs w:val="26"/>
        </w:rPr>
        <w:t>46.</w:t>
      </w:r>
      <w:r w:rsidRPr="007E5585">
        <w:rPr>
          <w:rFonts w:ascii="Times New Roman" w:hAnsi="Times New Roman" w:cs="Times New Roman"/>
          <w:sz w:val="26"/>
          <w:szCs w:val="26"/>
        </w:rPr>
        <w:tab/>
        <w:t>Jakie są najczęściej występujące objawy trudności w uczeniu się matematyki?</w:t>
      </w:r>
    </w:p>
    <w:sectPr w:rsidR="00243CE1" w:rsidRPr="006C0CA3" w:rsidSect="00BA233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87C285E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3AF2DDC"/>
    <w:multiLevelType w:val="hybridMultilevel"/>
    <w:tmpl w:val="BA0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521E4"/>
    <w:multiLevelType w:val="multilevel"/>
    <w:tmpl w:val="61A0918C"/>
    <w:numStyleLink w:val="Numery"/>
  </w:abstractNum>
  <w:abstractNum w:abstractNumId="4" w15:restartNumberingAfterBreak="0">
    <w:nsid w:val="3AFD3162"/>
    <w:multiLevelType w:val="hybridMultilevel"/>
    <w:tmpl w:val="61A0918C"/>
    <w:styleLink w:val="Numery"/>
    <w:lvl w:ilvl="0" w:tplc="4A2002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0E4CC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D70C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7EF5B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22A5E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8EA9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12011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0F3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A2CAD7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54156992"/>
    <w:multiLevelType w:val="hybridMultilevel"/>
    <w:tmpl w:val="CFE40B8C"/>
    <w:lvl w:ilvl="0" w:tplc="3796D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6F70"/>
    <w:multiLevelType w:val="hybridMultilevel"/>
    <w:tmpl w:val="6A62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936105">
    <w:abstractNumId w:val="5"/>
  </w:num>
  <w:num w:numId="2" w16cid:durableId="2024167028">
    <w:abstractNumId w:val="0"/>
  </w:num>
  <w:num w:numId="3" w16cid:durableId="1430276274">
    <w:abstractNumId w:val="1"/>
  </w:num>
  <w:num w:numId="4" w16cid:durableId="1561549182">
    <w:abstractNumId w:val="2"/>
  </w:num>
  <w:num w:numId="5" w16cid:durableId="974137991">
    <w:abstractNumId w:val="6"/>
  </w:num>
  <w:num w:numId="6" w16cid:durableId="596064545">
    <w:abstractNumId w:val="3"/>
  </w:num>
  <w:num w:numId="7" w16cid:durableId="254555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83"/>
    <w:rsid w:val="00243CE1"/>
    <w:rsid w:val="00280098"/>
    <w:rsid w:val="00280A9C"/>
    <w:rsid w:val="002812E8"/>
    <w:rsid w:val="00351A1A"/>
    <w:rsid w:val="006C0CA3"/>
    <w:rsid w:val="007E5585"/>
    <w:rsid w:val="00914F83"/>
    <w:rsid w:val="00946024"/>
    <w:rsid w:val="00A90892"/>
    <w:rsid w:val="00BA233D"/>
    <w:rsid w:val="00D17930"/>
    <w:rsid w:val="00D761B7"/>
    <w:rsid w:val="00EE5873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6C36"/>
  <w15:chartTrackingRefBased/>
  <w15:docId w15:val="{B3BF5DCA-52F8-4858-B079-C8B9C590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9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rsid w:val="006C0CA3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numbering" w:customStyle="1" w:styleId="Numery">
    <w:name w:val="Numery"/>
    <w:rsid w:val="006C0CA3"/>
    <w:pPr>
      <w:numPr>
        <w:numId w:val="7"/>
      </w:numPr>
    </w:pPr>
  </w:style>
  <w:style w:type="paragraph" w:customStyle="1" w:styleId="Tre">
    <w:name w:val="Treść"/>
    <w:rsid w:val="006C0CA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sekretariat.rektor</dc:creator>
  <cp:keywords/>
  <dc:description/>
  <cp:lastModifiedBy>Microsoft Office User</cp:lastModifiedBy>
  <cp:revision>8</cp:revision>
  <dcterms:created xsi:type="dcterms:W3CDTF">2020-12-15T13:11:00Z</dcterms:created>
  <dcterms:modified xsi:type="dcterms:W3CDTF">2023-05-18T06:52:00Z</dcterms:modified>
</cp:coreProperties>
</file>